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CB" w:rsidRDefault="00BE70FF" w:rsidP="009750CB">
      <w:pPr>
        <w:pStyle w:val="KeinLeerraum"/>
        <w:spacing w:line="276" w:lineRule="auto"/>
        <w:jc w:val="both"/>
        <w:rPr>
          <w:rFonts w:ascii="Verdana" w:hAnsi="Verdana"/>
          <w:b/>
          <w:sz w:val="20"/>
          <w:szCs w:val="20"/>
          <w:lang w:val="de-AT"/>
        </w:rPr>
      </w:pPr>
      <w:r>
        <w:rPr>
          <w:rFonts w:ascii="Verdana" w:hAnsi="Verdana"/>
          <w:b/>
          <w:noProof/>
          <w:sz w:val="20"/>
          <w:szCs w:val="20"/>
          <w:lang w:val="de-AT" w:eastAsia="de-AT"/>
        </w:rPr>
        <w:drawing>
          <wp:anchor distT="0" distB="0" distL="114300" distR="114300" simplePos="0" relativeHeight="251657215" behindDoc="1" locked="0" layoutInCell="1" allowOverlap="1" wp14:anchorId="0EA3F126" wp14:editId="4266F9EC">
            <wp:simplePos x="0" y="0"/>
            <wp:positionH relativeFrom="column">
              <wp:posOffset>-1185545</wp:posOffset>
            </wp:positionH>
            <wp:positionV relativeFrom="paragraph">
              <wp:posOffset>-2521585</wp:posOffset>
            </wp:positionV>
            <wp:extent cx="8308340" cy="6231255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ont-page_background_welcom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8340" cy="6231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0CB" w:rsidRPr="00584EEB" w:rsidRDefault="009750CB" w:rsidP="009750CB">
      <w:pPr>
        <w:pStyle w:val="KeinLeerraum"/>
        <w:spacing w:line="276" w:lineRule="auto"/>
        <w:ind w:left="4956"/>
        <w:jc w:val="both"/>
        <w:rPr>
          <w:rFonts w:ascii="Verdana" w:hAnsi="Verdana"/>
          <w:sz w:val="20"/>
          <w:szCs w:val="20"/>
          <w:lang w:val="de-AT"/>
        </w:rPr>
      </w:pPr>
    </w:p>
    <w:p w:rsidR="00BE70FF" w:rsidRDefault="00BE70FF" w:rsidP="009750CB">
      <w:pPr>
        <w:pStyle w:val="KeinLeerraum"/>
        <w:spacing w:line="276" w:lineRule="auto"/>
        <w:ind w:left="4956"/>
        <w:rPr>
          <w:rFonts w:ascii="Verdana" w:hAnsi="Verdana"/>
          <w:b/>
          <w:sz w:val="20"/>
          <w:szCs w:val="20"/>
          <w:lang w:val="en-GB"/>
        </w:rPr>
      </w:pPr>
    </w:p>
    <w:p w:rsidR="00BE70FF" w:rsidRDefault="00BE70FF" w:rsidP="009750CB">
      <w:pPr>
        <w:pStyle w:val="KeinLeerraum"/>
        <w:spacing w:line="276" w:lineRule="auto"/>
        <w:ind w:left="4956"/>
        <w:rPr>
          <w:rFonts w:ascii="Verdana" w:hAnsi="Verdana"/>
          <w:b/>
          <w:sz w:val="20"/>
          <w:szCs w:val="20"/>
          <w:lang w:val="en-GB"/>
        </w:rPr>
      </w:pPr>
    </w:p>
    <w:p w:rsidR="00BE70FF" w:rsidRDefault="00BE70FF" w:rsidP="009750CB">
      <w:pPr>
        <w:pStyle w:val="KeinLeerraum"/>
        <w:spacing w:line="276" w:lineRule="auto"/>
        <w:ind w:left="4956"/>
        <w:rPr>
          <w:rFonts w:ascii="Verdana" w:hAnsi="Verdana"/>
          <w:b/>
          <w:sz w:val="20"/>
          <w:szCs w:val="20"/>
          <w:lang w:val="en-GB"/>
        </w:rPr>
      </w:pPr>
    </w:p>
    <w:p w:rsidR="00BE70FF" w:rsidRDefault="00BE70FF" w:rsidP="009750CB">
      <w:pPr>
        <w:pStyle w:val="KeinLeerraum"/>
        <w:spacing w:line="276" w:lineRule="auto"/>
        <w:ind w:left="4956"/>
        <w:rPr>
          <w:rFonts w:ascii="Verdana" w:hAnsi="Verdana"/>
          <w:b/>
          <w:sz w:val="20"/>
          <w:szCs w:val="20"/>
          <w:lang w:val="en-GB"/>
        </w:rPr>
      </w:pPr>
    </w:p>
    <w:p w:rsidR="00584EEB" w:rsidRDefault="00584EEB" w:rsidP="00BE70FF">
      <w:pPr>
        <w:pStyle w:val="KeinLeerraum"/>
        <w:spacing w:line="276" w:lineRule="auto"/>
        <w:jc w:val="right"/>
        <w:rPr>
          <w:rFonts w:ascii="Verdana" w:hAnsi="Verdana"/>
          <w:b/>
          <w:color w:val="4CC0AD"/>
          <w:sz w:val="20"/>
          <w:szCs w:val="20"/>
          <w:lang w:val="en-GB"/>
        </w:rPr>
      </w:pPr>
    </w:p>
    <w:p w:rsidR="00B3530C" w:rsidRDefault="00B3530C" w:rsidP="00B3530C">
      <w:pPr>
        <w:jc w:val="center"/>
        <w:rPr>
          <w:rFonts w:ascii="Calibri" w:hAnsi="Calibri" w:cs="Arial"/>
          <w:b/>
          <w:sz w:val="28"/>
          <w:szCs w:val="28"/>
          <w:lang w:val="en-US"/>
        </w:rPr>
      </w:pPr>
      <w:proofErr w:type="spellStart"/>
      <w:r>
        <w:rPr>
          <w:rFonts w:ascii="Calibri" w:hAnsi="Calibri" w:cs="Arial"/>
          <w:b/>
          <w:sz w:val="28"/>
          <w:szCs w:val="28"/>
          <w:lang w:val="en-US"/>
        </w:rPr>
        <w:t>c</w:t>
      </w:r>
      <w:r w:rsidR="002B4698">
        <w:rPr>
          <w:rFonts w:ascii="Calibri" w:hAnsi="Calibri" w:cs="Arial"/>
          <w:b/>
          <w:sz w:val="28"/>
          <w:szCs w:val="28"/>
          <w:lang w:val="en-US"/>
        </w:rPr>
        <w:t>o:op</w:t>
      </w:r>
      <w:proofErr w:type="spellEnd"/>
      <w:r w:rsidR="002B4698">
        <w:rPr>
          <w:rFonts w:ascii="Calibri" w:hAnsi="Calibri" w:cs="Arial"/>
          <w:b/>
          <w:sz w:val="28"/>
          <w:szCs w:val="28"/>
          <w:lang w:val="en-US"/>
        </w:rPr>
        <w:t xml:space="preserve"> – k</w:t>
      </w:r>
      <w:r w:rsidR="00377D2B">
        <w:rPr>
          <w:rFonts w:ascii="Calibri" w:hAnsi="Calibri" w:cs="Arial"/>
          <w:b/>
          <w:sz w:val="28"/>
          <w:szCs w:val="28"/>
          <w:lang w:val="en-US"/>
        </w:rPr>
        <w:t>ick-off | Praha</w:t>
      </w:r>
      <w:r w:rsidRPr="00CE040C">
        <w:rPr>
          <w:rFonts w:ascii="Calibri" w:hAnsi="Calibri" w:cs="Arial"/>
          <w:b/>
          <w:sz w:val="28"/>
          <w:szCs w:val="28"/>
          <w:lang w:val="en-US"/>
        </w:rPr>
        <w:t xml:space="preserve"> 04/2015</w:t>
      </w:r>
    </w:p>
    <w:p w:rsidR="003C45DC" w:rsidRPr="00CE040C" w:rsidRDefault="003C45DC" w:rsidP="00B3530C">
      <w:pPr>
        <w:jc w:val="center"/>
        <w:rPr>
          <w:rFonts w:ascii="Calibri" w:hAnsi="Calibri" w:cs="Arial"/>
          <w:b/>
          <w:sz w:val="28"/>
          <w:szCs w:val="28"/>
          <w:lang w:val="en-US"/>
        </w:rPr>
      </w:pPr>
    </w:p>
    <w:p w:rsidR="00B3530C" w:rsidRPr="003C45DC" w:rsidRDefault="003C45DC" w:rsidP="00B3530C">
      <w:pPr>
        <w:jc w:val="center"/>
        <w:rPr>
          <w:rFonts w:ascii="Calibri" w:hAnsi="Calibri" w:cs="Arial"/>
          <w:b/>
          <w:color w:val="8CC63F"/>
          <w:sz w:val="28"/>
          <w:szCs w:val="28"/>
          <w:lang w:val="en-GB"/>
        </w:rPr>
      </w:pPr>
      <w:proofErr w:type="spellStart"/>
      <w:proofErr w:type="gramStart"/>
      <w:r>
        <w:rPr>
          <w:rFonts w:ascii="Calibri" w:hAnsi="Calibri" w:cs="Arial"/>
          <w:b/>
          <w:color w:val="8CC63F"/>
          <w:sz w:val="28"/>
          <w:szCs w:val="28"/>
          <w:lang w:val="en-GB"/>
        </w:rPr>
        <w:t>i</w:t>
      </w:r>
      <w:proofErr w:type="spellEnd"/>
      <w:proofErr w:type="gram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m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a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g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proofErr w:type="spellStart"/>
      <w:r>
        <w:rPr>
          <w:rFonts w:ascii="Calibri" w:hAnsi="Calibri" w:cs="Arial"/>
          <w:b/>
          <w:color w:val="8CC63F"/>
          <w:sz w:val="28"/>
          <w:szCs w:val="28"/>
          <w:lang w:val="en-GB"/>
        </w:rPr>
        <w:t>i</w:t>
      </w:r>
      <w:proofErr w:type="spell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n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e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. </w:t>
      </w:r>
      <w:proofErr w:type="gramStart"/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t</w:t>
      </w:r>
      <w:proofErr w:type="gram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o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m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o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r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proofErr w:type="spellStart"/>
      <w:r>
        <w:rPr>
          <w:rFonts w:ascii="Calibri" w:hAnsi="Calibri" w:cs="Arial"/>
          <w:b/>
          <w:color w:val="8CC63F"/>
          <w:sz w:val="28"/>
          <w:szCs w:val="28"/>
          <w:lang w:val="en-GB"/>
        </w:rPr>
        <w:t>r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o</w:t>
      </w:r>
      <w:proofErr w:type="spell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w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. </w:t>
      </w:r>
      <w:proofErr w:type="gramStart"/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d</w:t>
      </w:r>
      <w:proofErr w:type="gram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a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r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e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. </w:t>
      </w:r>
      <w:proofErr w:type="gramStart"/>
      <w:r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t</w:t>
      </w:r>
      <w:proofErr w:type="gramEnd"/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o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d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a</w:t>
      </w:r>
      <w:r>
        <w:rPr>
          <w:rFonts w:ascii="Calibri" w:hAnsi="Calibri" w:cs="Arial"/>
          <w:b/>
          <w:color w:val="8CC63F"/>
          <w:sz w:val="28"/>
          <w:szCs w:val="28"/>
          <w:lang w:val="en-GB"/>
        </w:rPr>
        <w:t xml:space="preserve"> </w:t>
      </w:r>
      <w:r w:rsidR="00B3530C"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y</w:t>
      </w:r>
      <w:r w:rsidRPr="003C45DC">
        <w:rPr>
          <w:rFonts w:ascii="Calibri" w:hAnsi="Calibri" w:cs="Arial"/>
          <w:b/>
          <w:color w:val="8CC63F"/>
          <w:sz w:val="28"/>
          <w:szCs w:val="28"/>
          <w:lang w:val="en-GB"/>
        </w:rPr>
        <w:t>.</w:t>
      </w:r>
    </w:p>
    <w:p w:rsidR="003C45DC" w:rsidRPr="00B3530C" w:rsidRDefault="003C45DC" w:rsidP="00B3530C">
      <w:pPr>
        <w:jc w:val="center"/>
        <w:rPr>
          <w:rFonts w:ascii="Calibri" w:hAnsi="Calibri" w:cs="Arial"/>
          <w:b/>
          <w:sz w:val="28"/>
          <w:szCs w:val="28"/>
          <w:lang w:val="en-GB"/>
        </w:rPr>
      </w:pPr>
    </w:p>
    <w:p w:rsidR="00B3530C" w:rsidRPr="00B3530C" w:rsidRDefault="003C45DC" w:rsidP="00B3530C">
      <w:pPr>
        <w:rPr>
          <w:rFonts w:ascii="Calibri" w:hAnsi="Calibri" w:cs="Arial"/>
          <w:sz w:val="28"/>
          <w:szCs w:val="28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E0E896" wp14:editId="1747A46D">
                <wp:simplePos x="0" y="0"/>
                <wp:positionH relativeFrom="column">
                  <wp:posOffset>-61595</wp:posOffset>
                </wp:positionH>
                <wp:positionV relativeFrom="paragraph">
                  <wp:posOffset>149226</wp:posOffset>
                </wp:positionV>
                <wp:extent cx="5743575" cy="1009650"/>
                <wp:effectExtent l="0" t="0" r="28575" b="1905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009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958DC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3CF2" w:rsidRPr="003C45DC" w:rsidRDefault="00763CF2" w:rsidP="00763CF2">
                            <w:pPr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</w:pPr>
                            <w:r w:rsidRPr="003C45DC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Cs w:val="24"/>
                                <w:lang w:val="en-GB"/>
                              </w:rPr>
                              <w:t>Date: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ab/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ab/>
                            </w:r>
                            <w:r w:rsid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27-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29 April 2015</w:t>
                            </w:r>
                          </w:p>
                          <w:p w:rsidR="00763CF2" w:rsidRPr="003C45DC" w:rsidRDefault="00763CF2" w:rsidP="00763CF2">
                            <w:pPr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</w:pPr>
                            <w:r w:rsidRPr="003C45DC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Cs w:val="24"/>
                                <w:lang w:val="en-GB"/>
                              </w:rPr>
                              <w:t>Venue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Břevnovský</w:t>
                            </w:r>
                            <w:proofErr w:type="spellEnd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klášter</w:t>
                            </w:r>
                            <w:proofErr w:type="spellEnd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 (</w:t>
                            </w:r>
                            <w:proofErr w:type="spellStart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Břevnov</w:t>
                            </w:r>
                            <w:proofErr w:type="spellEnd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Archabbey</w:t>
                            </w:r>
                            <w:proofErr w:type="spellEnd"/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>) in Praha (Prague, CZ)</w:t>
                            </w:r>
                          </w:p>
                          <w:p w:rsidR="00763CF2" w:rsidRPr="003C45DC" w:rsidRDefault="00763CF2" w:rsidP="003C45DC">
                            <w:pPr>
                              <w:ind w:left="1410" w:hanging="1410"/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</w:pPr>
                            <w:r w:rsidRPr="003C45DC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Cs w:val="24"/>
                                <w:lang w:val="en-GB"/>
                              </w:rPr>
                              <w:t>Organizer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  <w:lang w:val="en-GB"/>
                              </w:rPr>
                              <w:tab/>
                              <w:t>ICARUS (International Centre for Archival Research)</w:t>
                            </w:r>
                          </w:p>
                          <w:p w:rsidR="00763CF2" w:rsidRPr="00393CDA" w:rsidRDefault="00763CF2" w:rsidP="00763CF2">
                            <w:pPr>
                              <w:rPr>
                                <w:rFonts w:ascii="Calibri" w:hAnsi="Calibri" w:cs="Arial"/>
                                <w:szCs w:val="24"/>
                              </w:rPr>
                            </w:pPr>
                            <w:r w:rsidRPr="003C45DC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Cs w:val="24"/>
                              </w:rPr>
                              <w:t>Programme:</w:t>
                            </w:r>
                            <w:r w:rsidRPr="003C45DC">
                              <w:rPr>
                                <w:rFonts w:ascii="Calibri" w:hAnsi="Calibri" w:cs="Arial"/>
                                <w:color w:val="000000" w:themeColor="text1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szCs w:val="24"/>
                              </w:rPr>
                              <w:tab/>
                            </w:r>
                            <w:hyperlink r:id="rId9" w:history="1">
                              <w:r w:rsidRPr="00393CDA">
                                <w:rPr>
                                  <w:rStyle w:val="Hyperlink"/>
                                  <w:rFonts w:ascii="Calibri" w:hAnsi="Calibri" w:cs="Arial"/>
                                  <w:color w:val="958DC4"/>
                                  <w:szCs w:val="24"/>
                                  <w:u w:val="none"/>
                                </w:rPr>
                                <w:t>http://icar-us.eu/en/archives/event/kick-off-meeting-coop</w:t>
                              </w:r>
                            </w:hyperlink>
                          </w:p>
                          <w:p w:rsidR="00763CF2" w:rsidRPr="00763CF2" w:rsidRDefault="00763CF2" w:rsidP="00763C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4" o:spid="_x0000_s1026" style="position:absolute;margin-left:-4.85pt;margin-top:11.75pt;width:452.25pt;height:7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" filled="f" strokecolor="#958dc4" strokeweight="2pt">
                <v:textbox>
                  <w:txbxContent>
                    <w:p w:rsidR="00763CF2" w:rsidRPr="003C45DC" w:rsidRDefault="00763CF2" w:rsidP="00763CF2">
                      <w:pPr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</w:pPr>
                      <w:r w:rsidRPr="003C45DC">
                        <w:rPr>
                          <w:rFonts w:ascii="Calibri" w:hAnsi="Calibri" w:cs="Arial"/>
                          <w:b/>
                          <w:color w:val="000000" w:themeColor="text1"/>
                          <w:szCs w:val="24"/>
                          <w:lang w:val="en-GB"/>
                        </w:rPr>
                        <w:t>Date: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 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ab/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ab/>
                      </w:r>
                      <w:r w:rsid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27-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29 April 2015</w:t>
                      </w:r>
                    </w:p>
                    <w:p w:rsidR="00763CF2" w:rsidRPr="003C45DC" w:rsidRDefault="00763CF2" w:rsidP="00763CF2">
                      <w:pPr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</w:pPr>
                      <w:r w:rsidRPr="003C45DC">
                        <w:rPr>
                          <w:rFonts w:ascii="Calibri" w:hAnsi="Calibri" w:cs="Arial"/>
                          <w:b/>
                          <w:color w:val="000000" w:themeColor="text1"/>
                          <w:szCs w:val="24"/>
                          <w:lang w:val="en-GB"/>
                        </w:rPr>
                        <w:t>Venue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: 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ab/>
                      </w:r>
                      <w:proofErr w:type="spellStart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Břevnovský</w:t>
                      </w:r>
                      <w:proofErr w:type="spellEnd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klášter</w:t>
                      </w:r>
                      <w:proofErr w:type="spellEnd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 (</w:t>
                      </w:r>
                      <w:proofErr w:type="spellStart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Břevnov</w:t>
                      </w:r>
                      <w:proofErr w:type="spellEnd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 </w:t>
                      </w:r>
                      <w:proofErr w:type="spellStart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Archabbey</w:t>
                      </w:r>
                      <w:proofErr w:type="spellEnd"/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>) in Praha (Prague, CZ)</w:t>
                      </w:r>
                    </w:p>
                    <w:p w:rsidR="00763CF2" w:rsidRPr="003C45DC" w:rsidRDefault="00763CF2" w:rsidP="003C45DC">
                      <w:pPr>
                        <w:ind w:left="1410" w:hanging="1410"/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</w:pPr>
                      <w:r w:rsidRPr="003C45DC">
                        <w:rPr>
                          <w:rFonts w:ascii="Calibri" w:hAnsi="Calibri" w:cs="Arial"/>
                          <w:b/>
                          <w:color w:val="000000" w:themeColor="text1"/>
                          <w:szCs w:val="24"/>
                          <w:lang w:val="en-GB"/>
                        </w:rPr>
                        <w:t>Organizer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 xml:space="preserve">: 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  <w:lang w:val="en-GB"/>
                        </w:rPr>
                        <w:tab/>
                        <w:t>ICARUS (International Centre for Archival Research)</w:t>
                      </w:r>
                    </w:p>
                    <w:p w:rsidR="00763CF2" w:rsidRPr="00393CDA" w:rsidRDefault="00763CF2" w:rsidP="00763CF2">
                      <w:pPr>
                        <w:rPr>
                          <w:rFonts w:ascii="Calibri" w:hAnsi="Calibri" w:cs="Arial"/>
                          <w:szCs w:val="24"/>
                        </w:rPr>
                      </w:pPr>
                      <w:r w:rsidRPr="003C45DC">
                        <w:rPr>
                          <w:rFonts w:ascii="Calibri" w:hAnsi="Calibri" w:cs="Arial"/>
                          <w:b/>
                          <w:color w:val="000000" w:themeColor="text1"/>
                          <w:szCs w:val="24"/>
                        </w:rPr>
                        <w:t>Programme:</w:t>
                      </w:r>
                      <w:r w:rsidRPr="003C45DC">
                        <w:rPr>
                          <w:rFonts w:ascii="Calibri" w:hAnsi="Calibri" w:cs="Arial"/>
                          <w:color w:val="000000" w:themeColor="text1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szCs w:val="24"/>
                        </w:rPr>
                        <w:tab/>
                      </w:r>
                      <w:hyperlink r:id="rId10" w:history="1">
                        <w:r w:rsidRPr="00393CDA">
                          <w:rPr>
                            <w:rStyle w:val="Hyperlink"/>
                            <w:rFonts w:ascii="Calibri" w:hAnsi="Calibri" w:cs="Arial"/>
                            <w:color w:val="958DC4"/>
                            <w:szCs w:val="24"/>
                            <w:u w:val="none"/>
                          </w:rPr>
                          <w:t>http://icar-us.eu/en/archives/event/kick-off-meeting-coop</w:t>
                        </w:r>
                      </w:hyperlink>
                    </w:p>
                    <w:p w:rsidR="00763CF2" w:rsidRPr="00763CF2" w:rsidRDefault="00763CF2" w:rsidP="00763CF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B3530C" w:rsidRPr="00A94A43" w:rsidRDefault="00B3530C" w:rsidP="00B3530C">
      <w:pPr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763CF2" w:rsidRDefault="00763CF2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377D2B" w:rsidRDefault="00377D2B" w:rsidP="00377D2B">
      <w:pPr>
        <w:jc w:val="both"/>
        <w:rPr>
          <w:rFonts w:ascii="Calibri" w:hAnsi="Calibri" w:cs="Arial"/>
          <w:szCs w:val="24"/>
          <w:lang w:val="en-GB"/>
        </w:rPr>
      </w:pPr>
      <w:r w:rsidRPr="00377D2B">
        <w:rPr>
          <w:rFonts w:ascii="Calibri" w:hAnsi="Calibri" w:cs="Arial"/>
          <w:szCs w:val="24"/>
          <w:lang w:val="en-GB"/>
        </w:rPr>
        <w:t xml:space="preserve">The most recent EU funded project within the ICARUS network </w:t>
      </w:r>
      <w:r w:rsidR="00824B84">
        <w:rPr>
          <w:rFonts w:ascii="Calibri" w:hAnsi="Calibri" w:cs="Arial"/>
          <w:szCs w:val="24"/>
          <w:lang w:val="en-GB"/>
        </w:rPr>
        <w:t>“</w:t>
      </w:r>
      <w:hyperlink r:id="rId11" w:history="1">
        <w:r w:rsidRPr="00393CDA">
          <w:rPr>
            <w:rStyle w:val="Hyperlink"/>
            <w:rFonts w:ascii="Calibri" w:hAnsi="Calibri" w:cs="Arial"/>
            <w:color w:val="8E1276"/>
            <w:szCs w:val="24"/>
            <w:u w:val="none"/>
            <w:lang w:val="en-GB"/>
          </w:rPr>
          <w:t>co</w:t>
        </w:r>
        <w:proofErr w:type="gramStart"/>
        <w:r w:rsidRPr="00393CDA">
          <w:rPr>
            <w:rStyle w:val="Hyperlink"/>
            <w:rFonts w:ascii="Calibri" w:hAnsi="Calibri" w:cs="Arial"/>
            <w:color w:val="8E1276"/>
            <w:szCs w:val="24"/>
            <w:u w:val="none"/>
            <w:lang w:val="en-GB"/>
          </w:rPr>
          <w:t>:op</w:t>
        </w:r>
        <w:proofErr w:type="gramEnd"/>
        <w:r w:rsidRPr="00393CDA">
          <w:rPr>
            <w:rStyle w:val="Hyperlink"/>
            <w:rFonts w:ascii="Calibri" w:hAnsi="Calibri" w:cs="Arial"/>
            <w:color w:val="8E1276"/>
            <w:szCs w:val="24"/>
            <w:u w:val="none"/>
            <w:lang w:val="en-GB"/>
          </w:rPr>
          <w:t xml:space="preserve"> – community as opportunity. </w:t>
        </w:r>
        <w:proofErr w:type="gramStart"/>
        <w:r w:rsidRPr="00393CDA">
          <w:rPr>
            <w:rStyle w:val="Hyperlink"/>
            <w:rFonts w:ascii="Calibri" w:hAnsi="Calibri" w:cs="Arial"/>
            <w:color w:val="8E1276"/>
            <w:szCs w:val="24"/>
            <w:u w:val="none"/>
            <w:lang w:val="en-GB"/>
          </w:rPr>
          <w:t>the</w:t>
        </w:r>
        <w:proofErr w:type="gramEnd"/>
        <w:r w:rsidRPr="00393CDA">
          <w:rPr>
            <w:rStyle w:val="Hyperlink"/>
            <w:rFonts w:ascii="Calibri" w:hAnsi="Calibri" w:cs="Arial"/>
            <w:color w:val="8E1276"/>
            <w:szCs w:val="24"/>
            <w:u w:val="none"/>
            <w:lang w:val="en-GB"/>
          </w:rPr>
          <w:t xml:space="preserve"> creative archives’ and users’ network</w:t>
        </w:r>
      </w:hyperlink>
      <w:r>
        <w:rPr>
          <w:rFonts w:ascii="Calibri" w:hAnsi="Calibri" w:cs="Arial"/>
          <w:szCs w:val="24"/>
          <w:lang w:val="en-GB"/>
        </w:rPr>
        <w:t xml:space="preserve">” was officially inaugurated during its kick-off meeting </w:t>
      </w:r>
      <w:r w:rsidR="00824B84">
        <w:rPr>
          <w:rFonts w:ascii="Calibri" w:hAnsi="Calibri" w:cs="Arial"/>
          <w:szCs w:val="24"/>
          <w:lang w:val="en-GB"/>
        </w:rPr>
        <w:t xml:space="preserve">at the </w:t>
      </w:r>
      <w:proofErr w:type="spellStart"/>
      <w:r w:rsidR="00824B84" w:rsidRPr="00824B84">
        <w:rPr>
          <w:rFonts w:ascii="Calibri" w:hAnsi="Calibri" w:cs="Arial"/>
          <w:szCs w:val="24"/>
          <w:lang w:val="en-GB"/>
        </w:rPr>
        <w:t>Břevnovský</w:t>
      </w:r>
      <w:proofErr w:type="spellEnd"/>
      <w:r w:rsidR="00824B84" w:rsidRPr="00824B84">
        <w:rPr>
          <w:rFonts w:ascii="Calibri" w:hAnsi="Calibri" w:cs="Arial"/>
          <w:szCs w:val="24"/>
          <w:lang w:val="en-GB"/>
        </w:rPr>
        <w:t xml:space="preserve"> </w:t>
      </w:r>
      <w:proofErr w:type="spellStart"/>
      <w:r w:rsidR="00824B84" w:rsidRPr="00824B84">
        <w:rPr>
          <w:rFonts w:ascii="Calibri" w:hAnsi="Calibri" w:cs="Arial"/>
          <w:szCs w:val="24"/>
          <w:lang w:val="en-GB"/>
        </w:rPr>
        <w:t>klášter</w:t>
      </w:r>
      <w:proofErr w:type="spellEnd"/>
      <w:r w:rsidR="00824B84" w:rsidRPr="00824B84">
        <w:rPr>
          <w:rFonts w:ascii="Calibri" w:hAnsi="Calibri" w:cs="Arial"/>
          <w:szCs w:val="24"/>
          <w:lang w:val="en-GB"/>
        </w:rPr>
        <w:t xml:space="preserve"> (</w:t>
      </w:r>
      <w:proofErr w:type="spellStart"/>
      <w:r w:rsidR="00824B84" w:rsidRPr="00824B84">
        <w:rPr>
          <w:rFonts w:ascii="Calibri" w:hAnsi="Calibri" w:cs="Arial"/>
          <w:szCs w:val="24"/>
          <w:lang w:val="en-GB"/>
        </w:rPr>
        <w:t>Břevnov</w:t>
      </w:r>
      <w:proofErr w:type="spellEnd"/>
      <w:r w:rsidR="00824B84" w:rsidRPr="00824B84">
        <w:rPr>
          <w:rFonts w:ascii="Calibri" w:hAnsi="Calibri" w:cs="Arial"/>
          <w:szCs w:val="24"/>
          <w:lang w:val="en-GB"/>
        </w:rPr>
        <w:t xml:space="preserve"> </w:t>
      </w:r>
      <w:proofErr w:type="spellStart"/>
      <w:r w:rsidR="00824B84" w:rsidRPr="00824B84">
        <w:rPr>
          <w:rFonts w:ascii="Calibri" w:hAnsi="Calibri" w:cs="Arial"/>
          <w:szCs w:val="24"/>
          <w:lang w:val="en-GB"/>
        </w:rPr>
        <w:t>Archabbey</w:t>
      </w:r>
      <w:proofErr w:type="spellEnd"/>
      <w:r w:rsidR="00824B84" w:rsidRPr="00824B84">
        <w:rPr>
          <w:rFonts w:ascii="Calibri" w:hAnsi="Calibri" w:cs="Arial"/>
          <w:szCs w:val="24"/>
          <w:lang w:val="en-GB"/>
        </w:rPr>
        <w:t>) in Praha (Prague, CZ)</w:t>
      </w:r>
      <w:r w:rsidR="00824B84">
        <w:rPr>
          <w:rFonts w:ascii="Calibri" w:hAnsi="Calibri" w:cs="Arial"/>
          <w:szCs w:val="24"/>
          <w:lang w:val="en-GB"/>
        </w:rPr>
        <w:t xml:space="preserve"> </w:t>
      </w:r>
      <w:r>
        <w:rPr>
          <w:rFonts w:ascii="Calibri" w:hAnsi="Calibri" w:cs="Arial"/>
          <w:szCs w:val="24"/>
          <w:lang w:val="en-GB"/>
        </w:rPr>
        <w:t xml:space="preserve">from 27-29 April 2015. The kick-off was </w:t>
      </w:r>
      <w:r w:rsidR="00824B84">
        <w:rPr>
          <w:rFonts w:ascii="Calibri" w:hAnsi="Calibri" w:cs="Arial"/>
          <w:szCs w:val="24"/>
          <w:lang w:val="en-GB"/>
        </w:rPr>
        <w:t>held parallel to the international conference “</w:t>
      </w:r>
      <w:r w:rsidR="00824B84" w:rsidRPr="00824B84">
        <w:rPr>
          <w:rFonts w:ascii="Calibri" w:hAnsi="Calibri" w:cs="Arial"/>
          <w:szCs w:val="24"/>
          <w:lang w:val="en-GB"/>
        </w:rPr>
        <w:t>Archival Cooperation and Community Building in the Digital Age</w:t>
      </w:r>
      <w:r w:rsidR="00824B84">
        <w:rPr>
          <w:rFonts w:ascii="Calibri" w:hAnsi="Calibri" w:cs="Arial"/>
          <w:szCs w:val="24"/>
          <w:lang w:val="en-GB"/>
        </w:rPr>
        <w:t xml:space="preserve">” which gathered archival experts as well as hobby researchers from Europe and beyond (USA) to discuss the future of archives on an international level. </w:t>
      </w:r>
    </w:p>
    <w:p w:rsidR="00824B84" w:rsidRDefault="00824B84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824B84" w:rsidRDefault="00824B84" w:rsidP="00377D2B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szCs w:val="24"/>
          <w:lang w:val="en-GB"/>
        </w:rPr>
        <w:t xml:space="preserve">Linking these two events didn´t happen just by coincidence: “For the past few years we have primarily been focused on furthering the cooperation between archival institutions. Now it is time to actively involve the users, create a </w:t>
      </w:r>
      <w:r w:rsidR="00A94A43">
        <w:rPr>
          <w:rFonts w:ascii="Calibri" w:hAnsi="Calibri" w:cs="Arial"/>
          <w:szCs w:val="24"/>
          <w:lang w:val="en-GB"/>
        </w:rPr>
        <w:t xml:space="preserve">dynamic and prolific </w:t>
      </w:r>
      <w:r>
        <w:rPr>
          <w:rFonts w:ascii="Calibri" w:hAnsi="Calibri" w:cs="Arial"/>
          <w:szCs w:val="24"/>
          <w:lang w:val="en-GB"/>
        </w:rPr>
        <w:t>community</w:t>
      </w:r>
      <w:r w:rsidR="00A94A43">
        <w:rPr>
          <w:rFonts w:ascii="Calibri" w:hAnsi="Calibri" w:cs="Arial"/>
          <w:szCs w:val="24"/>
          <w:lang w:val="en-GB"/>
        </w:rPr>
        <w:t xml:space="preserve"> comprised of professionals and hobby researchers alike that together as an archival community furthers the archival landscape”, proclaims Dr. Thomas Aigner, president of ICARUS. </w:t>
      </w:r>
    </w:p>
    <w:p w:rsidR="00A94A43" w:rsidRDefault="00A94A43" w:rsidP="00377D2B">
      <w:pPr>
        <w:jc w:val="both"/>
        <w:rPr>
          <w:rFonts w:ascii="Calibri" w:hAnsi="Calibri" w:cs="Arial"/>
          <w:szCs w:val="24"/>
          <w:lang w:val="en-GB"/>
        </w:rPr>
      </w:pPr>
    </w:p>
    <w:p w:rsidR="003C45DC" w:rsidRDefault="00A94A43" w:rsidP="00377D2B">
      <w:pPr>
        <w:jc w:val="both"/>
        <w:rPr>
          <w:rFonts w:ascii="Calibri" w:hAnsi="Calibri" w:cs="Arial"/>
          <w:szCs w:val="24"/>
          <w:lang w:val="en-GB"/>
        </w:rPr>
      </w:pPr>
      <w:proofErr w:type="gramStart"/>
      <w:r>
        <w:rPr>
          <w:rFonts w:ascii="Calibri" w:hAnsi="Calibri" w:cs="Arial"/>
          <w:szCs w:val="24"/>
          <w:lang w:val="en-GB"/>
        </w:rPr>
        <w:t>co:</w:t>
      </w:r>
      <w:proofErr w:type="gramEnd"/>
      <w:r>
        <w:rPr>
          <w:rFonts w:ascii="Calibri" w:hAnsi="Calibri" w:cs="Arial"/>
          <w:szCs w:val="24"/>
          <w:lang w:val="en-GB"/>
        </w:rPr>
        <w:t>op is funded within the Creative Europe Programme and consists of 17 international project partners who will carry out a variety of community-oriented activities until November 2018. The project is led by Dr. Francesco Roberg from the Hessian State Archives in Marburg.</w:t>
      </w:r>
      <w:r w:rsidR="00B5106B">
        <w:rPr>
          <w:rFonts w:ascii="Calibri" w:hAnsi="Calibri" w:cs="Arial"/>
          <w:szCs w:val="24"/>
          <w:lang w:val="en-GB"/>
        </w:rPr>
        <w:t xml:space="preserve"> “Our new project aims at strengthening local as well as European awareness and support cultural diversification”, Roberg explains. He adds: “Last but not least, it is all about democratization and public participation.”</w:t>
      </w:r>
    </w:p>
    <w:p w:rsidR="003C45DC" w:rsidRDefault="003C45DC">
      <w:pPr>
        <w:spacing w:after="200" w:line="276" w:lineRule="auto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szCs w:val="24"/>
          <w:lang w:val="en-GB"/>
        </w:rPr>
        <w:br w:type="page"/>
      </w:r>
    </w:p>
    <w:p w:rsidR="00B3530C" w:rsidRDefault="00223661" w:rsidP="00B3530C">
      <w:pPr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w:lastRenderedPageBreak/>
        <w:drawing>
          <wp:anchor distT="0" distB="0" distL="114300" distR="114300" simplePos="0" relativeHeight="251665408" behindDoc="1" locked="0" layoutInCell="1" allowOverlap="1" wp14:anchorId="2AFC0DD1" wp14:editId="22AAE6A4">
            <wp:simplePos x="0" y="0"/>
            <wp:positionH relativeFrom="column">
              <wp:posOffset>-366395</wp:posOffset>
            </wp:positionH>
            <wp:positionV relativeFrom="paragraph">
              <wp:posOffset>-359410</wp:posOffset>
            </wp:positionV>
            <wp:extent cx="666750" cy="962025"/>
            <wp:effectExtent l="0" t="0" r="0" b="952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rm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45DC" w:rsidRPr="00824B84" w:rsidRDefault="003C45DC" w:rsidP="00B3530C">
      <w:pPr>
        <w:rPr>
          <w:rFonts w:ascii="Calibri" w:hAnsi="Calibri" w:cs="Arial"/>
          <w:szCs w:val="24"/>
          <w:lang w:val="en-GB"/>
        </w:rPr>
      </w:pPr>
    </w:p>
    <w:p w:rsidR="00B3530C" w:rsidRDefault="00B5106B" w:rsidP="003C45DC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szCs w:val="24"/>
          <w:lang w:val="en-GB"/>
        </w:rPr>
        <w:t xml:space="preserve">True to the project’s motto </w:t>
      </w:r>
      <w:proofErr w:type="spellStart"/>
      <w:r w:rsidR="003C45DC" w:rsidRPr="00393CDA">
        <w:rPr>
          <w:rFonts w:ascii="Calibri" w:hAnsi="Calibri" w:cs="Arial"/>
          <w:color w:val="8E1276"/>
          <w:szCs w:val="24"/>
          <w:lang w:val="en-GB"/>
        </w:rPr>
        <w:t>i</w:t>
      </w:r>
      <w:proofErr w:type="spell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m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a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g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spellStart"/>
      <w:r w:rsidR="003C45DC" w:rsidRPr="00393CDA">
        <w:rPr>
          <w:rFonts w:ascii="Calibri" w:hAnsi="Calibri" w:cs="Arial"/>
          <w:color w:val="8E1276"/>
          <w:szCs w:val="24"/>
          <w:lang w:val="en-GB"/>
        </w:rPr>
        <w:t>i</w:t>
      </w:r>
      <w:proofErr w:type="spell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n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gramStart"/>
      <w:r w:rsidRPr="00393CDA">
        <w:rPr>
          <w:rFonts w:ascii="Calibri" w:hAnsi="Calibri" w:cs="Arial"/>
          <w:color w:val="8E1276"/>
          <w:szCs w:val="24"/>
          <w:lang w:val="en-GB"/>
        </w:rPr>
        <w:t>e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.</w:t>
      </w:r>
      <w:proofErr w:type="gram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gramStart"/>
      <w:r w:rsidRPr="00393CDA">
        <w:rPr>
          <w:rFonts w:ascii="Calibri" w:hAnsi="Calibri" w:cs="Arial"/>
          <w:color w:val="8E1276"/>
          <w:szCs w:val="24"/>
          <w:lang w:val="en-GB"/>
        </w:rPr>
        <w:t>t</w:t>
      </w:r>
      <w:proofErr w:type="gram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o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m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o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r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spellStart"/>
      <w:r w:rsidRPr="00393CDA">
        <w:rPr>
          <w:rFonts w:ascii="Calibri" w:hAnsi="Calibri" w:cs="Arial"/>
          <w:color w:val="8E1276"/>
          <w:szCs w:val="24"/>
          <w:lang w:val="en-GB"/>
        </w:rPr>
        <w:t>r</w:t>
      </w:r>
      <w:proofErr w:type="spell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o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w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.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gramStart"/>
      <w:r w:rsidRPr="00393CDA">
        <w:rPr>
          <w:rFonts w:ascii="Calibri" w:hAnsi="Calibri" w:cs="Arial"/>
          <w:color w:val="8E1276"/>
          <w:szCs w:val="24"/>
          <w:lang w:val="en-GB"/>
        </w:rPr>
        <w:t>d</w:t>
      </w:r>
      <w:proofErr w:type="gram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a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r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e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.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proofErr w:type="gramStart"/>
      <w:r w:rsidRPr="00393CDA">
        <w:rPr>
          <w:rFonts w:ascii="Calibri" w:hAnsi="Calibri" w:cs="Arial"/>
          <w:color w:val="8E1276"/>
          <w:szCs w:val="24"/>
          <w:lang w:val="en-GB"/>
        </w:rPr>
        <w:t>t</w:t>
      </w:r>
      <w:proofErr w:type="gramEnd"/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o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d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a</w:t>
      </w:r>
      <w:r w:rsidR="003C45DC" w:rsidRPr="00393CDA">
        <w:rPr>
          <w:rFonts w:ascii="Calibri" w:hAnsi="Calibri" w:cs="Arial"/>
          <w:color w:val="8E1276"/>
          <w:szCs w:val="24"/>
          <w:lang w:val="en-GB"/>
        </w:rPr>
        <w:t xml:space="preserve"> </w:t>
      </w:r>
      <w:r w:rsidRPr="00393CDA">
        <w:rPr>
          <w:rFonts w:ascii="Calibri" w:hAnsi="Calibri" w:cs="Arial"/>
          <w:color w:val="8E1276"/>
          <w:szCs w:val="24"/>
          <w:lang w:val="en-GB"/>
        </w:rPr>
        <w:t>y</w:t>
      </w:r>
      <w:r>
        <w:rPr>
          <w:rFonts w:ascii="Calibri" w:hAnsi="Calibri" w:cs="Arial"/>
          <w:szCs w:val="24"/>
          <w:lang w:val="en-GB"/>
        </w:rPr>
        <w:t xml:space="preserve">, co:op sets out to break new grounds and explore the potential that lies within the close cooperation between archival institutions and the general public: </w:t>
      </w:r>
    </w:p>
    <w:p w:rsid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</w:p>
    <w:p w:rsidR="00B5106B" w:rsidRDefault="00FF23B6" w:rsidP="00B5106B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AAEE3" wp14:editId="07B41B80">
                <wp:simplePos x="0" y="0"/>
                <wp:positionH relativeFrom="column">
                  <wp:posOffset>-4445</wp:posOffset>
                </wp:positionH>
                <wp:positionV relativeFrom="paragraph">
                  <wp:posOffset>76200</wp:posOffset>
                </wp:positionV>
                <wp:extent cx="5743575" cy="971550"/>
                <wp:effectExtent l="0" t="0" r="28575" b="1905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71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4CC0A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106B" w:rsidRPr="00763CF2" w:rsidRDefault="00B5106B" w:rsidP="00B5106B">
                            <w:pPr>
                              <w:jc w:val="both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Imagine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creative ways to encourage the team work between archives and the general public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>today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.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Dare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to find unconventional ways to actively engage the community with the world of the archives.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Tomorrow today’s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ideas will inspirit new ideas.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Tomorrow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can already happen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>today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daring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in the present will make </w:t>
                            </w:r>
                            <w:r w:rsidRPr="00763CF2">
                              <w:rPr>
                                <w:rFonts w:ascii="Calibri" w:hAnsi="Calibri" w:cs="Arial"/>
                                <w:color w:val="4CC0AD"/>
                                <w:sz w:val="22"/>
                                <w:szCs w:val="22"/>
                                <w:lang w:val="en-GB"/>
                              </w:rPr>
                              <w:t xml:space="preserve">tomorrow’s imagination </w:t>
                            </w:r>
                            <w:r w:rsidRPr="00763CF2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become reality.</w:t>
                            </w:r>
                          </w:p>
                          <w:p w:rsidR="00B5106B" w:rsidRPr="00B5106B" w:rsidRDefault="00B5106B" w:rsidP="00B5106B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7" style="position:absolute;left:0;text-align:left;margin-left:-.35pt;margin-top:6pt;width:452.25pt;height:7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" filled="f" strokecolor="#4cc0ad" strokeweight="2pt">
                <v:textbox>
                  <w:txbxContent>
                    <w:p w:rsidR="00B5106B" w:rsidRPr="00763CF2" w:rsidRDefault="00B5106B" w:rsidP="00B5106B">
                      <w:pPr>
                        <w:jc w:val="both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Imagine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creative ways to encourage the team work between archives and the general public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>today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.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Dare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to find unconventional ways to actively engage the community with the world of the archives.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Tomorrow today’s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ideas will inspirit new ideas.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Tomorrow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can already happen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>today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daring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in the present will make </w:t>
                      </w:r>
                      <w:r w:rsidRPr="00763CF2">
                        <w:rPr>
                          <w:rFonts w:ascii="Calibri" w:hAnsi="Calibri" w:cs="Arial"/>
                          <w:color w:val="4CC0AD"/>
                          <w:sz w:val="22"/>
                          <w:szCs w:val="22"/>
                          <w:lang w:val="en-GB"/>
                        </w:rPr>
                        <w:t xml:space="preserve">tomorrow’s imagination </w:t>
                      </w:r>
                      <w:r w:rsidRPr="00763CF2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become reality.</w:t>
                      </w:r>
                    </w:p>
                    <w:p w:rsidR="00B5106B" w:rsidRPr="00B5106B" w:rsidRDefault="00B5106B" w:rsidP="00B5106B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szCs w:val="24"/>
          <w:lang w:val="en-GB"/>
        </w:rPr>
        <w:t xml:space="preserve"> </w:t>
      </w:r>
    </w:p>
    <w:p w:rsid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</w:p>
    <w:p w:rsid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</w:p>
    <w:p w:rsid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</w:p>
    <w:p w:rsidR="00B5106B" w:rsidRPr="00B5106B" w:rsidRDefault="00B5106B" w:rsidP="00B5106B">
      <w:pPr>
        <w:jc w:val="both"/>
        <w:rPr>
          <w:rFonts w:ascii="Calibri" w:hAnsi="Calibri" w:cs="Arial"/>
          <w:szCs w:val="24"/>
          <w:lang w:val="en-GB"/>
        </w:rPr>
      </w:pPr>
    </w:p>
    <w:p w:rsidR="00FF23B6" w:rsidRDefault="00FF23B6" w:rsidP="00393CDA">
      <w:pPr>
        <w:jc w:val="both"/>
        <w:rPr>
          <w:rFonts w:ascii="Calibri" w:hAnsi="Calibri" w:cs="Arial"/>
          <w:szCs w:val="24"/>
          <w:lang w:val="en-GB"/>
        </w:rPr>
      </w:pPr>
    </w:p>
    <w:p w:rsidR="00B5106B" w:rsidRPr="00B5106B" w:rsidRDefault="00223661" w:rsidP="00393CDA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w:drawing>
          <wp:anchor distT="0" distB="0" distL="114300" distR="114300" simplePos="0" relativeHeight="251664384" behindDoc="1" locked="0" layoutInCell="1" allowOverlap="1" wp14:anchorId="0D17473F" wp14:editId="5115028B">
            <wp:simplePos x="0" y="0"/>
            <wp:positionH relativeFrom="column">
              <wp:posOffset>-1126490</wp:posOffset>
            </wp:positionH>
            <wp:positionV relativeFrom="paragraph">
              <wp:posOffset>1589405</wp:posOffset>
            </wp:positionV>
            <wp:extent cx="685800" cy="695325"/>
            <wp:effectExtent l="76200" t="76200" r="76200" b="8572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rm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45250">
                      <a:off x="0" y="0"/>
                      <a:ext cx="6858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CDA" w:rsidRPr="00393CDA">
        <w:rPr>
          <w:rFonts w:ascii="Calibri" w:hAnsi="Calibri" w:cs="Arial"/>
          <w:szCs w:val="24"/>
          <w:lang w:val="en-GB"/>
        </w:rPr>
        <w:t>In the course of the project a large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number of activities will be initiated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with the objective to deliberately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include the general public</w:t>
      </w:r>
      <w:r w:rsidR="000E711A">
        <w:rPr>
          <w:rFonts w:ascii="Calibri" w:hAnsi="Calibri" w:cs="Arial"/>
          <w:szCs w:val="24"/>
          <w:lang w:val="en-GB"/>
        </w:rPr>
        <w:t xml:space="preserve"> (</w:t>
      </w:r>
      <w:r w:rsidR="000E711A" w:rsidRPr="000E711A">
        <w:rPr>
          <w:rFonts w:ascii="Calibri" w:hAnsi="Calibri" w:cs="Arial"/>
          <w:color w:val="8CC63F"/>
          <w:szCs w:val="24"/>
          <w:lang w:val="en-GB"/>
        </w:rPr>
        <w:t>European Archival Blog</w:t>
      </w:r>
      <w:r w:rsidR="000E711A">
        <w:rPr>
          <w:rFonts w:ascii="Calibri" w:hAnsi="Calibri" w:cs="Arial"/>
          <w:szCs w:val="24"/>
          <w:lang w:val="en-GB"/>
        </w:rPr>
        <w:t>)</w:t>
      </w:r>
      <w:r w:rsidR="00393CDA" w:rsidRPr="00393CDA">
        <w:rPr>
          <w:rFonts w:ascii="Calibri" w:hAnsi="Calibri" w:cs="Arial"/>
          <w:szCs w:val="24"/>
          <w:lang w:val="en-GB"/>
        </w:rPr>
        <w:t>, tap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their potentials (crowd sourcing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proofErr w:type="spellStart"/>
      <w:r w:rsidR="00393CDA" w:rsidRPr="00393CDA">
        <w:rPr>
          <w:rFonts w:ascii="Calibri" w:hAnsi="Calibri" w:cs="Arial"/>
          <w:color w:val="8CC63F"/>
          <w:szCs w:val="24"/>
          <w:lang w:val="en-GB"/>
        </w:rPr>
        <w:t>MOMathons</w:t>
      </w:r>
      <w:proofErr w:type="spellEnd"/>
      <w:r w:rsidR="00393CDA" w:rsidRPr="00393CDA">
        <w:rPr>
          <w:rFonts w:ascii="Calibri" w:hAnsi="Calibri" w:cs="Arial"/>
          <w:szCs w:val="24"/>
          <w:lang w:val="en-GB"/>
        </w:rPr>
        <w:t>)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and promote the close co-operation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with archives. The scope of activities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ranges from further developing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possibilities</w:t>
      </w:r>
      <w:bookmarkStart w:id="0" w:name="_GoBack"/>
      <w:bookmarkEnd w:id="0"/>
      <w:r w:rsidR="00393CDA" w:rsidRPr="00393CDA">
        <w:rPr>
          <w:rFonts w:ascii="Calibri" w:hAnsi="Calibri" w:cs="Arial"/>
          <w:szCs w:val="24"/>
          <w:lang w:val="en-GB"/>
        </w:rPr>
        <w:t xml:space="preserve"> for the open source description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 xml:space="preserve">of </w:t>
      </w:r>
      <w:r w:rsidR="00393CDA">
        <w:rPr>
          <w:rFonts w:ascii="Calibri" w:hAnsi="Calibri" w:cs="Arial"/>
          <w:szCs w:val="24"/>
          <w:lang w:val="en-GB"/>
        </w:rPr>
        <w:t xml:space="preserve">digital </w:t>
      </w:r>
      <w:r w:rsidR="00393CDA" w:rsidRPr="00393CDA">
        <w:rPr>
          <w:rFonts w:ascii="Calibri" w:hAnsi="Calibri" w:cs="Arial"/>
          <w:szCs w:val="24"/>
          <w:lang w:val="en-GB"/>
        </w:rPr>
        <w:t>archival records, to the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expansion and deepening of university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teachings based on and with the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help of digital archive portals such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as Monasterium, to the organization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 xml:space="preserve">of international </w:t>
      </w:r>
      <w:r w:rsidR="00393CDA">
        <w:rPr>
          <w:rFonts w:ascii="Calibri" w:hAnsi="Calibri" w:cs="Arial"/>
          <w:szCs w:val="24"/>
          <w:lang w:val="en-GB"/>
        </w:rPr>
        <w:t>conventions and round tables</w:t>
      </w:r>
      <w:r w:rsidR="00393CDA" w:rsidRPr="00393CDA">
        <w:rPr>
          <w:rFonts w:ascii="Calibri" w:hAnsi="Calibri" w:cs="Arial"/>
          <w:szCs w:val="24"/>
          <w:lang w:val="en-GB"/>
        </w:rPr>
        <w:t xml:space="preserve"> that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invite researchers and users to meet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and exchange at eye level. It will be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possible to consolidate historical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documents from private individuals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digitally</w:t>
      </w:r>
      <w:r w:rsidR="00393CDA">
        <w:rPr>
          <w:rFonts w:ascii="Calibri" w:hAnsi="Calibri" w:cs="Arial"/>
          <w:szCs w:val="24"/>
          <w:lang w:val="en-GB"/>
        </w:rPr>
        <w:t xml:space="preserve"> (</w:t>
      </w:r>
      <w:r w:rsidR="00393CDA" w:rsidRPr="00393CDA">
        <w:rPr>
          <w:rFonts w:ascii="Calibri" w:hAnsi="Calibri" w:cs="Arial"/>
          <w:color w:val="8CC63F"/>
          <w:szCs w:val="24"/>
          <w:lang w:val="en-GB"/>
        </w:rPr>
        <w:t>bring your history days</w:t>
      </w:r>
      <w:r w:rsidR="00393CDA">
        <w:rPr>
          <w:rFonts w:ascii="Calibri" w:hAnsi="Calibri" w:cs="Arial"/>
          <w:szCs w:val="24"/>
          <w:lang w:val="en-GB"/>
        </w:rPr>
        <w:t>)</w:t>
      </w:r>
      <w:r w:rsidR="00393CDA" w:rsidRPr="00393CDA">
        <w:rPr>
          <w:rFonts w:ascii="Calibri" w:hAnsi="Calibri" w:cs="Arial"/>
          <w:szCs w:val="24"/>
          <w:lang w:val="en-GB"/>
        </w:rPr>
        <w:t>, which will serve to enrich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our common history with personal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details (</w:t>
      </w:r>
      <w:proofErr w:type="spellStart"/>
      <w:r w:rsidR="00393CDA" w:rsidRPr="00393CDA">
        <w:rPr>
          <w:rFonts w:ascii="Calibri" w:hAnsi="Calibri" w:cs="Arial"/>
          <w:color w:val="8CC63F"/>
          <w:szCs w:val="24"/>
          <w:lang w:val="en-GB"/>
        </w:rPr>
        <w:t>topotheque</w:t>
      </w:r>
      <w:proofErr w:type="spellEnd"/>
      <w:r w:rsidR="00393CDA" w:rsidRPr="00393CDA">
        <w:rPr>
          <w:rFonts w:ascii="Calibri" w:hAnsi="Calibri" w:cs="Arial"/>
          <w:szCs w:val="24"/>
          <w:lang w:val="en-GB"/>
        </w:rPr>
        <w:t>). Finally, there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will be educational initiatives of the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creative kind that aim for encouraging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young people to explore „archives“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as such</w:t>
      </w:r>
      <w:r w:rsidR="00393CDA">
        <w:rPr>
          <w:rFonts w:ascii="Calibri" w:hAnsi="Calibri" w:cs="Arial"/>
          <w:szCs w:val="24"/>
          <w:lang w:val="en-GB"/>
        </w:rPr>
        <w:t xml:space="preserve"> (film happenings </w:t>
      </w:r>
      <w:r w:rsidR="00393CDA" w:rsidRPr="00393CDA">
        <w:rPr>
          <w:rFonts w:ascii="Calibri" w:hAnsi="Calibri" w:cs="Arial"/>
          <w:color w:val="8CC63F"/>
          <w:szCs w:val="24"/>
          <w:lang w:val="en-GB"/>
        </w:rPr>
        <w:t>adventures in archives</w:t>
      </w:r>
      <w:r w:rsidR="00393CDA">
        <w:rPr>
          <w:rFonts w:ascii="Calibri" w:hAnsi="Calibri" w:cs="Arial"/>
          <w:szCs w:val="24"/>
          <w:lang w:val="en-GB"/>
        </w:rPr>
        <w:t>)</w:t>
      </w:r>
      <w:r w:rsidR="00393CDA" w:rsidRPr="00393CDA">
        <w:rPr>
          <w:rFonts w:ascii="Calibri" w:hAnsi="Calibri" w:cs="Arial"/>
          <w:szCs w:val="24"/>
          <w:lang w:val="en-GB"/>
        </w:rPr>
        <w:t>, unbiased and guided by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their own curiosity, thus sharpening</w:t>
      </w:r>
      <w:r w:rsidR="00393CDA">
        <w:rPr>
          <w:rFonts w:ascii="Calibri" w:hAnsi="Calibri" w:cs="Arial"/>
          <w:szCs w:val="24"/>
          <w:lang w:val="en-GB"/>
        </w:rPr>
        <w:t xml:space="preserve"> </w:t>
      </w:r>
      <w:r w:rsidR="00393CDA" w:rsidRPr="00393CDA">
        <w:rPr>
          <w:rFonts w:ascii="Calibri" w:hAnsi="Calibri" w:cs="Arial"/>
          <w:szCs w:val="24"/>
          <w:lang w:val="en-GB"/>
        </w:rPr>
        <w:t>their awareness of cultural identity.</w:t>
      </w:r>
    </w:p>
    <w:p w:rsidR="00B5106B" w:rsidRPr="00B5106B" w:rsidRDefault="00B5106B" w:rsidP="00B3530C">
      <w:pPr>
        <w:rPr>
          <w:rFonts w:ascii="Calibri" w:hAnsi="Calibri" w:cs="Arial"/>
          <w:szCs w:val="24"/>
          <w:lang w:val="en-GB"/>
        </w:rPr>
      </w:pPr>
    </w:p>
    <w:p w:rsidR="00B3530C" w:rsidRPr="00393CDA" w:rsidRDefault="00223661" w:rsidP="00E17440">
      <w:pPr>
        <w:jc w:val="both"/>
        <w:rPr>
          <w:rFonts w:ascii="Calibri" w:hAnsi="Calibri" w:cs="Arial"/>
          <w:szCs w:val="24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w:drawing>
          <wp:anchor distT="0" distB="0" distL="114300" distR="114300" simplePos="0" relativeHeight="251666432" behindDoc="1" locked="0" layoutInCell="1" allowOverlap="1" wp14:anchorId="6EA4F0A4" wp14:editId="48B0C19B">
            <wp:simplePos x="0" y="0"/>
            <wp:positionH relativeFrom="column">
              <wp:posOffset>5532120</wp:posOffset>
            </wp:positionH>
            <wp:positionV relativeFrom="paragraph">
              <wp:posOffset>680286</wp:posOffset>
            </wp:positionV>
            <wp:extent cx="542925" cy="809625"/>
            <wp:effectExtent l="114300" t="76200" r="104775" b="6667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irm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675358">
                      <a:off x="0" y="0"/>
                      <a:ext cx="5429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CDA">
        <w:rPr>
          <w:rFonts w:ascii="Calibri" w:hAnsi="Calibri" w:cs="Arial"/>
          <w:szCs w:val="24"/>
          <w:lang w:val="en-GB"/>
        </w:rPr>
        <w:t xml:space="preserve">The kick-off meeting </w:t>
      </w:r>
      <w:r w:rsidR="00E17440">
        <w:rPr>
          <w:rFonts w:ascii="Calibri" w:hAnsi="Calibri" w:cs="Arial"/>
          <w:szCs w:val="24"/>
          <w:lang w:val="en-GB"/>
        </w:rPr>
        <w:t xml:space="preserve">was not only a means to align and talk administrational issues of the project management and implementation of project activities. Rather, it </w:t>
      </w:r>
      <w:r>
        <w:rPr>
          <w:rFonts w:ascii="Calibri" w:hAnsi="Calibri" w:cs="Arial"/>
          <w:szCs w:val="24"/>
          <w:lang w:val="en-GB"/>
        </w:rPr>
        <w:t>located</w:t>
      </w:r>
      <w:r w:rsidR="00E17440">
        <w:rPr>
          <w:rFonts w:ascii="Calibri" w:hAnsi="Calibri" w:cs="Arial"/>
          <w:szCs w:val="24"/>
          <w:lang w:val="en-GB"/>
        </w:rPr>
        <w:t xml:space="preserve"> the tone for the time lying ahead of the project partners – a tone filled with enthusiasm and energy to get started!</w:t>
      </w:r>
    </w:p>
    <w:p w:rsidR="00B3530C" w:rsidRPr="00393CDA" w:rsidRDefault="00B3530C" w:rsidP="00B3530C">
      <w:pPr>
        <w:rPr>
          <w:rFonts w:ascii="Calibri" w:hAnsi="Calibri" w:cs="Arial"/>
          <w:szCs w:val="24"/>
          <w:lang w:val="en-GB"/>
        </w:rPr>
      </w:pPr>
    </w:p>
    <w:p w:rsidR="00B3530C" w:rsidRPr="00393CDA" w:rsidRDefault="00C73194" w:rsidP="00B3530C">
      <w:pPr>
        <w:rPr>
          <w:rFonts w:ascii="Calibri" w:hAnsi="Calibri" w:cs="Arial"/>
          <w:b/>
          <w:sz w:val="22"/>
          <w:szCs w:val="22"/>
          <w:lang w:val="en-GB"/>
        </w:rPr>
      </w:pPr>
      <w:r>
        <w:rPr>
          <w:rFonts w:ascii="Calibri" w:hAnsi="Calibri" w:cs="Arial"/>
          <w:noProof/>
          <w:szCs w:val="24"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0927A7" wp14:editId="5E42FBEC">
                <wp:simplePos x="0" y="0"/>
                <wp:positionH relativeFrom="column">
                  <wp:posOffset>-4445</wp:posOffset>
                </wp:positionH>
                <wp:positionV relativeFrom="paragraph">
                  <wp:posOffset>111760</wp:posOffset>
                </wp:positionV>
                <wp:extent cx="5743575" cy="1304925"/>
                <wp:effectExtent l="0" t="0" r="28575" b="28575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3049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958DC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3661" w:rsidRPr="00223661" w:rsidRDefault="00223661" w:rsidP="00223661">
                            <w:pPr>
                              <w:jc w:val="both"/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Project details</w:t>
                            </w:r>
                          </w:p>
                          <w:p w:rsidR="00223661" w:rsidRDefault="00223661" w:rsidP="00223661">
                            <w:pPr>
                              <w:jc w:val="both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  <w:p w:rsidR="00223661" w:rsidRDefault="00223661" w:rsidP="00223661">
                            <w:pPr>
                              <w:jc w:val="both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Term:</w:t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  <w:t>1 December 2014 – 30 November 2018</w:t>
                            </w:r>
                          </w:p>
                          <w:p w:rsidR="00223661" w:rsidRPr="00223661" w:rsidRDefault="00223661" w:rsidP="00223661">
                            <w:pPr>
                              <w:jc w:val="both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Budget volume:</w:t>
                            </w: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 w:rsidRPr="00223661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3.983.379 €</w:t>
                            </w:r>
                          </w:p>
                          <w:p w:rsidR="00223661" w:rsidRPr="00223661" w:rsidRDefault="00223661" w:rsidP="0022366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Funding framework:</w:t>
                            </w:r>
                            <w:r w:rsidRPr="00223661"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  <w:t>Creative Europe Programme, Category 2 – Cooperation Projects</w:t>
                            </w:r>
                          </w:p>
                          <w:p w:rsidR="00223661" w:rsidRPr="00763CF2" w:rsidRDefault="00223661" w:rsidP="00223661">
                            <w:pPr>
                              <w:jc w:val="both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223661">
                              <w:rPr>
                                <w:rFonts w:ascii="Calibri" w:hAnsi="Calibri" w:cs="Arial"/>
                                <w:b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Website:</w:t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ab/>
                              <w:t>www.coop-project.eu</w:t>
                            </w:r>
                          </w:p>
                          <w:p w:rsidR="00223661" w:rsidRPr="00223661" w:rsidRDefault="00223661" w:rsidP="00223661">
                            <w:pPr>
                              <w:jc w:val="center"/>
                              <w:rPr>
                                <w:rFonts w:ascii="Calibri" w:hAnsi="Calibri" w:cs="Arial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5" o:spid="_x0000_s1028" style="position:absolute;margin-left:-.35pt;margin-top:8.8pt;width:452.25pt;height:10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" filled="f" strokecolor="#958dc4" strokeweight="2pt">
                <v:textbox>
                  <w:txbxContent>
                    <w:p w:rsidR="00223661" w:rsidRPr="00223661" w:rsidRDefault="00223661" w:rsidP="00223661">
                      <w:pPr>
                        <w:jc w:val="both"/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Project details</w:t>
                      </w:r>
                    </w:p>
                    <w:p w:rsidR="00223661" w:rsidRDefault="00223661" w:rsidP="00223661">
                      <w:pPr>
                        <w:jc w:val="both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</w:p>
                    <w:p w:rsidR="00223661" w:rsidRDefault="00223661" w:rsidP="00223661">
                      <w:pPr>
                        <w:jc w:val="both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Term:</w:t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  <w:t>1 December 2014 – 30 November 2018</w:t>
                      </w:r>
                    </w:p>
                    <w:p w:rsidR="00223661" w:rsidRPr="00223661" w:rsidRDefault="00223661" w:rsidP="00223661">
                      <w:pPr>
                        <w:jc w:val="both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Budget volume:</w:t>
                      </w: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</w:r>
                      <w:r w:rsidRPr="00223661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3.983.379 €</w:t>
                      </w:r>
                    </w:p>
                    <w:p w:rsidR="00223661" w:rsidRPr="00223661" w:rsidRDefault="00223661" w:rsidP="00223661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Funding framework:</w:t>
                      </w:r>
                      <w:r w:rsidRPr="00223661"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  <w:t>Creative Europe Programme, Category 2 – Cooperation Projects</w:t>
                      </w:r>
                    </w:p>
                    <w:p w:rsidR="00223661" w:rsidRPr="00763CF2" w:rsidRDefault="00223661" w:rsidP="00223661">
                      <w:pPr>
                        <w:jc w:val="both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r w:rsidRPr="00223661">
                        <w:rPr>
                          <w:rFonts w:ascii="Calibri" w:hAnsi="Calibri" w:cs="Arial"/>
                          <w:b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Website:</w:t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</w:r>
                      <w:r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ab/>
                        <w:t>www.coop-project.eu</w:t>
                      </w:r>
                    </w:p>
                    <w:p w:rsidR="00223661" w:rsidRPr="00223661" w:rsidRDefault="00223661" w:rsidP="00223661">
                      <w:pPr>
                        <w:jc w:val="center"/>
                        <w:rPr>
                          <w:rFonts w:ascii="Calibri" w:hAnsi="Calibri" w:cs="Arial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3530C" w:rsidRDefault="00B3530C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223661" w:rsidRPr="00393CDA" w:rsidRDefault="00223661" w:rsidP="00B3530C">
      <w:pPr>
        <w:rPr>
          <w:rFonts w:ascii="Calibri" w:hAnsi="Calibri" w:cs="Arial"/>
          <w:b/>
          <w:sz w:val="22"/>
          <w:szCs w:val="22"/>
          <w:lang w:val="en-GB"/>
        </w:rPr>
      </w:pPr>
    </w:p>
    <w:p w:rsidR="00B3530C" w:rsidRPr="00E17440" w:rsidRDefault="00E17440" w:rsidP="00B3530C">
      <w:pPr>
        <w:pBdr>
          <w:top w:val="single" w:sz="4" w:space="1" w:color="auto"/>
        </w:pBdr>
        <w:rPr>
          <w:rFonts w:ascii="Calibri" w:hAnsi="Calibri" w:cs="Arial"/>
          <w:b/>
          <w:sz w:val="22"/>
          <w:szCs w:val="22"/>
          <w:lang w:val="en-GB"/>
        </w:rPr>
      </w:pPr>
      <w:r w:rsidRPr="00E17440">
        <w:rPr>
          <w:rFonts w:ascii="Calibri" w:hAnsi="Calibri" w:cs="Arial"/>
          <w:b/>
          <w:sz w:val="22"/>
          <w:szCs w:val="22"/>
          <w:lang w:val="en-GB"/>
        </w:rPr>
        <w:t>Your contact for further inquiries</w:t>
      </w:r>
      <w:r w:rsidR="00B3530C" w:rsidRPr="00E17440">
        <w:rPr>
          <w:rFonts w:ascii="Calibri" w:hAnsi="Calibri" w:cs="Arial"/>
          <w:b/>
          <w:sz w:val="22"/>
          <w:szCs w:val="22"/>
          <w:lang w:val="en-GB"/>
        </w:rPr>
        <w:t xml:space="preserve">: </w:t>
      </w:r>
    </w:p>
    <w:p w:rsidR="00B3530C" w:rsidRPr="00E17440" w:rsidRDefault="00E17440" w:rsidP="00B3530C">
      <w:pPr>
        <w:rPr>
          <w:rFonts w:ascii="Calibri" w:hAnsi="Calibri" w:cs="Arial"/>
          <w:sz w:val="22"/>
          <w:szCs w:val="22"/>
          <w:lang w:val="en-GB"/>
        </w:rPr>
      </w:pPr>
      <w:proofErr w:type="spellStart"/>
      <w:r>
        <w:rPr>
          <w:rFonts w:ascii="Calibri" w:hAnsi="Calibri" w:cs="Arial"/>
          <w:sz w:val="22"/>
          <w:szCs w:val="22"/>
          <w:lang w:val="en-GB"/>
        </w:rPr>
        <w:t>Mag.</w:t>
      </w:r>
      <w:r w:rsidRPr="00E17440">
        <w:rPr>
          <w:rFonts w:ascii="Calibri" w:hAnsi="Calibri" w:cs="Arial"/>
          <w:sz w:val="22"/>
          <w:szCs w:val="22"/>
          <w:vertAlign w:val="superscript"/>
          <w:lang w:val="en-GB"/>
        </w:rPr>
        <w:t>a</w:t>
      </w:r>
      <w:proofErr w:type="spellEnd"/>
      <w:r>
        <w:rPr>
          <w:rFonts w:ascii="Calibri" w:hAnsi="Calibri" w:cs="Arial"/>
          <w:sz w:val="22"/>
          <w:szCs w:val="22"/>
          <w:lang w:val="en-GB"/>
        </w:rPr>
        <w:t xml:space="preserve"> </w:t>
      </w:r>
      <w:r w:rsidRPr="00E17440">
        <w:rPr>
          <w:rFonts w:ascii="Calibri" w:hAnsi="Calibri" w:cs="Arial"/>
          <w:sz w:val="22"/>
          <w:szCs w:val="22"/>
          <w:lang w:val="en-GB"/>
        </w:rPr>
        <w:t>Kerstin Muff</w:t>
      </w:r>
    </w:p>
    <w:p w:rsidR="00B3530C" w:rsidRPr="00E17440" w:rsidRDefault="00E17440" w:rsidP="00B3530C">
      <w:pPr>
        <w:rPr>
          <w:rFonts w:ascii="Calibri" w:hAnsi="Calibri" w:cs="Arial"/>
          <w:sz w:val="22"/>
          <w:szCs w:val="22"/>
          <w:lang w:val="en-GB"/>
        </w:rPr>
      </w:pPr>
      <w:proofErr w:type="gramStart"/>
      <w:r w:rsidRPr="00E17440">
        <w:rPr>
          <w:rFonts w:ascii="Calibri" w:hAnsi="Calibri" w:cs="Arial"/>
          <w:sz w:val="22"/>
          <w:szCs w:val="22"/>
          <w:lang w:val="en-GB"/>
        </w:rPr>
        <w:t>co:</w:t>
      </w:r>
      <w:proofErr w:type="gramEnd"/>
      <w:r w:rsidRPr="00E17440">
        <w:rPr>
          <w:rFonts w:ascii="Calibri" w:hAnsi="Calibri" w:cs="Arial"/>
          <w:sz w:val="22"/>
          <w:szCs w:val="22"/>
          <w:lang w:val="en-GB"/>
        </w:rPr>
        <w:t>op</w:t>
      </w:r>
      <w:r w:rsidR="00223661">
        <w:rPr>
          <w:rFonts w:ascii="Calibri" w:hAnsi="Calibri" w:cs="Arial"/>
          <w:sz w:val="22"/>
          <w:szCs w:val="22"/>
          <w:lang w:val="en-GB"/>
        </w:rPr>
        <w:t xml:space="preserve"> Project M</w:t>
      </w:r>
      <w:r w:rsidRPr="00E17440">
        <w:rPr>
          <w:rFonts w:ascii="Calibri" w:hAnsi="Calibri" w:cs="Arial"/>
          <w:sz w:val="22"/>
          <w:szCs w:val="22"/>
          <w:lang w:val="en-GB"/>
        </w:rPr>
        <w:t>anagement</w:t>
      </w:r>
    </w:p>
    <w:p w:rsidR="00AA04EA" w:rsidRPr="00B3530C" w:rsidRDefault="00E17440" w:rsidP="00223661">
      <w:pPr>
        <w:rPr>
          <w:rFonts w:ascii="Verdana" w:hAnsi="Verdana"/>
          <w:sz w:val="20"/>
          <w:lang w:val="en-GB"/>
        </w:rPr>
      </w:pPr>
      <w:proofErr w:type="gramStart"/>
      <w:r>
        <w:rPr>
          <w:rFonts w:ascii="Calibri" w:hAnsi="Calibri" w:cs="Arial"/>
          <w:sz w:val="22"/>
          <w:szCs w:val="22"/>
          <w:lang w:val="en-GB"/>
        </w:rPr>
        <w:t>e</w:t>
      </w:r>
      <w:r w:rsidR="00B3530C" w:rsidRPr="00CE040C">
        <w:rPr>
          <w:rFonts w:ascii="Calibri" w:hAnsi="Calibri" w:cs="Arial"/>
          <w:sz w:val="22"/>
          <w:szCs w:val="22"/>
          <w:lang w:val="en-US"/>
        </w:rPr>
        <w:t>mail</w:t>
      </w:r>
      <w:proofErr w:type="gramEnd"/>
      <w:r w:rsidR="00B3530C" w:rsidRPr="00CE040C">
        <w:rPr>
          <w:rFonts w:ascii="Calibri" w:hAnsi="Calibri" w:cs="Arial"/>
          <w:sz w:val="22"/>
          <w:szCs w:val="22"/>
          <w:lang w:val="en-US"/>
        </w:rPr>
        <w:t xml:space="preserve">: </w:t>
      </w:r>
      <w:r>
        <w:rPr>
          <w:rFonts w:ascii="Calibri" w:hAnsi="Calibri" w:cs="Arial"/>
          <w:sz w:val="22"/>
          <w:szCs w:val="22"/>
          <w:lang w:val="en-US"/>
        </w:rPr>
        <w:t>kerstin.muff@icar-us.eu</w:t>
      </w:r>
    </w:p>
    <w:sectPr w:rsidR="00AA04EA" w:rsidRPr="00B3530C" w:rsidSect="00584EEB">
      <w:headerReference w:type="default" r:id="rId15"/>
      <w:footerReference w:type="default" r:id="rId16"/>
      <w:pgSz w:w="11906" w:h="16838"/>
      <w:pgMar w:top="196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D93" w:rsidRDefault="002B2D93" w:rsidP="009D3789">
      <w:r>
        <w:separator/>
      </w:r>
    </w:p>
  </w:endnote>
  <w:endnote w:type="continuationSeparator" w:id="0">
    <w:p w:rsidR="002B2D93" w:rsidRDefault="002B2D93" w:rsidP="009D3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789" w:rsidRDefault="00A229A9">
    <w:pPr>
      <w:pStyle w:val="Fuzeile"/>
    </w:pPr>
    <w:r>
      <w:rPr>
        <w:noProof/>
        <w:lang w:eastAsia="de-AT"/>
      </w:rPr>
      <w:drawing>
        <wp:anchor distT="0" distB="0" distL="114300" distR="114300" simplePos="0" relativeHeight="251659264" behindDoc="0" locked="0" layoutInCell="1" allowOverlap="1" wp14:anchorId="3E613C6C" wp14:editId="3357E1BD">
          <wp:simplePos x="0" y="0"/>
          <wp:positionH relativeFrom="column">
            <wp:posOffset>4569534</wp:posOffset>
          </wp:positionH>
          <wp:positionV relativeFrom="paragraph">
            <wp:posOffset>-27305</wp:posOffset>
          </wp:positionV>
          <wp:extent cx="1253328" cy="315128"/>
          <wp:effectExtent l="0" t="0" r="4445" b="889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_creative_europe_co_funded_pos_[rgb]_lef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3328" cy="315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D93" w:rsidRDefault="002B2D93" w:rsidP="009D3789">
      <w:r>
        <w:separator/>
      </w:r>
    </w:p>
  </w:footnote>
  <w:footnote w:type="continuationSeparator" w:id="0">
    <w:p w:rsidR="002B2D93" w:rsidRDefault="002B2D93" w:rsidP="009D3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789" w:rsidRDefault="00C96A6E" w:rsidP="00C96A6E">
    <w:pPr>
      <w:pStyle w:val="Kopfzeile"/>
      <w:tabs>
        <w:tab w:val="clear" w:pos="4536"/>
        <w:tab w:val="clear" w:pos="9072"/>
        <w:tab w:val="left" w:pos="5358"/>
      </w:tabs>
    </w:pPr>
    <w:r>
      <w:rPr>
        <w:noProof/>
        <w:lang w:eastAsia="de-AT"/>
      </w:rPr>
      <w:drawing>
        <wp:anchor distT="0" distB="0" distL="114300" distR="114300" simplePos="0" relativeHeight="251660288" behindDoc="0" locked="0" layoutInCell="1" allowOverlap="1" wp14:anchorId="228B12D1" wp14:editId="4C5D9D1D">
          <wp:simplePos x="0" y="0"/>
          <wp:positionH relativeFrom="column">
            <wp:posOffset>3338831</wp:posOffset>
          </wp:positionH>
          <wp:positionV relativeFrom="paragraph">
            <wp:posOffset>-192405</wp:posOffset>
          </wp:positionV>
          <wp:extent cx="2400300" cy="873126"/>
          <wp:effectExtent l="0" t="0" r="0" b="317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Op-Logo_qu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6965" cy="879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07CC"/>
    <w:multiLevelType w:val="hybridMultilevel"/>
    <w:tmpl w:val="87704546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883C3B"/>
    <w:multiLevelType w:val="hybridMultilevel"/>
    <w:tmpl w:val="E2D470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8272AA"/>
    <w:multiLevelType w:val="hybridMultilevel"/>
    <w:tmpl w:val="5D62E99C"/>
    <w:lvl w:ilvl="0" w:tplc="0C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9B6D54"/>
    <w:multiLevelType w:val="hybridMultilevel"/>
    <w:tmpl w:val="3D58D540"/>
    <w:lvl w:ilvl="0" w:tplc="653AFCD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E7529F0"/>
    <w:multiLevelType w:val="multilevel"/>
    <w:tmpl w:val="00680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53617DB"/>
    <w:multiLevelType w:val="hybridMultilevel"/>
    <w:tmpl w:val="DE0026AC"/>
    <w:lvl w:ilvl="0" w:tplc="0C070005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">
    <w:nsid w:val="728246BC"/>
    <w:multiLevelType w:val="hybridMultilevel"/>
    <w:tmpl w:val="BB787872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36053C"/>
    <w:multiLevelType w:val="hybridMultilevel"/>
    <w:tmpl w:val="1BF4B4F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201D8"/>
    <w:multiLevelType w:val="hybridMultilevel"/>
    <w:tmpl w:val="80EC5E1C"/>
    <w:lvl w:ilvl="0" w:tplc="F9ACE35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EA"/>
    <w:rsid w:val="000047A9"/>
    <w:rsid w:val="00004BFA"/>
    <w:rsid w:val="0000688C"/>
    <w:rsid w:val="00007882"/>
    <w:rsid w:val="000113BC"/>
    <w:rsid w:val="000128FC"/>
    <w:rsid w:val="00015015"/>
    <w:rsid w:val="00016556"/>
    <w:rsid w:val="0001750F"/>
    <w:rsid w:val="00025098"/>
    <w:rsid w:val="00033213"/>
    <w:rsid w:val="000334A1"/>
    <w:rsid w:val="00034C8D"/>
    <w:rsid w:val="000358FF"/>
    <w:rsid w:val="00036267"/>
    <w:rsid w:val="00040677"/>
    <w:rsid w:val="00040A49"/>
    <w:rsid w:val="00041BBD"/>
    <w:rsid w:val="00041F21"/>
    <w:rsid w:val="000456FA"/>
    <w:rsid w:val="000464D5"/>
    <w:rsid w:val="00047E64"/>
    <w:rsid w:val="000505B7"/>
    <w:rsid w:val="00052FBF"/>
    <w:rsid w:val="00053341"/>
    <w:rsid w:val="000564F8"/>
    <w:rsid w:val="000575FE"/>
    <w:rsid w:val="00061299"/>
    <w:rsid w:val="000643CF"/>
    <w:rsid w:val="00065A10"/>
    <w:rsid w:val="00067F2A"/>
    <w:rsid w:val="000719FC"/>
    <w:rsid w:val="00072BC3"/>
    <w:rsid w:val="00074306"/>
    <w:rsid w:val="00076F8B"/>
    <w:rsid w:val="00081469"/>
    <w:rsid w:val="00081F26"/>
    <w:rsid w:val="000830AC"/>
    <w:rsid w:val="00085409"/>
    <w:rsid w:val="000864D3"/>
    <w:rsid w:val="0008658C"/>
    <w:rsid w:val="00086FE7"/>
    <w:rsid w:val="0009662A"/>
    <w:rsid w:val="0009667D"/>
    <w:rsid w:val="000A2D36"/>
    <w:rsid w:val="000A4E79"/>
    <w:rsid w:val="000B044F"/>
    <w:rsid w:val="000B0C25"/>
    <w:rsid w:val="000B2068"/>
    <w:rsid w:val="000B31C0"/>
    <w:rsid w:val="000B4ED5"/>
    <w:rsid w:val="000B55CA"/>
    <w:rsid w:val="000B671B"/>
    <w:rsid w:val="000C08CD"/>
    <w:rsid w:val="000C1EA9"/>
    <w:rsid w:val="000C757D"/>
    <w:rsid w:val="000C7CB5"/>
    <w:rsid w:val="000D3D1B"/>
    <w:rsid w:val="000D5FAA"/>
    <w:rsid w:val="000D77F8"/>
    <w:rsid w:val="000D7C5B"/>
    <w:rsid w:val="000E01E3"/>
    <w:rsid w:val="000E15DE"/>
    <w:rsid w:val="000E2B28"/>
    <w:rsid w:val="000E3E4E"/>
    <w:rsid w:val="000E3EF4"/>
    <w:rsid w:val="000E48F0"/>
    <w:rsid w:val="000E5A6E"/>
    <w:rsid w:val="000E5E51"/>
    <w:rsid w:val="000E711A"/>
    <w:rsid w:val="000F6F27"/>
    <w:rsid w:val="00101E1C"/>
    <w:rsid w:val="00101EEF"/>
    <w:rsid w:val="00103E16"/>
    <w:rsid w:val="00106642"/>
    <w:rsid w:val="0011292A"/>
    <w:rsid w:val="00112CAB"/>
    <w:rsid w:val="0011445F"/>
    <w:rsid w:val="0011754D"/>
    <w:rsid w:val="001200B3"/>
    <w:rsid w:val="00122583"/>
    <w:rsid w:val="0012308A"/>
    <w:rsid w:val="001237B7"/>
    <w:rsid w:val="00125222"/>
    <w:rsid w:val="0013345F"/>
    <w:rsid w:val="001346FB"/>
    <w:rsid w:val="001348F0"/>
    <w:rsid w:val="00135055"/>
    <w:rsid w:val="00135306"/>
    <w:rsid w:val="001362A6"/>
    <w:rsid w:val="00137953"/>
    <w:rsid w:val="001400C1"/>
    <w:rsid w:val="0014035E"/>
    <w:rsid w:val="0014262D"/>
    <w:rsid w:val="00143039"/>
    <w:rsid w:val="00143CCC"/>
    <w:rsid w:val="00144481"/>
    <w:rsid w:val="001446B2"/>
    <w:rsid w:val="00146FCB"/>
    <w:rsid w:val="001506B9"/>
    <w:rsid w:val="001566AC"/>
    <w:rsid w:val="001605A2"/>
    <w:rsid w:val="00160822"/>
    <w:rsid w:val="001632D2"/>
    <w:rsid w:val="00170E74"/>
    <w:rsid w:val="00171A4C"/>
    <w:rsid w:val="001735E8"/>
    <w:rsid w:val="001737FB"/>
    <w:rsid w:val="00174FF6"/>
    <w:rsid w:val="00180BAA"/>
    <w:rsid w:val="00181A88"/>
    <w:rsid w:val="001834A1"/>
    <w:rsid w:val="00183C8F"/>
    <w:rsid w:val="001864AF"/>
    <w:rsid w:val="00190878"/>
    <w:rsid w:val="00190DB3"/>
    <w:rsid w:val="001969A3"/>
    <w:rsid w:val="001A1030"/>
    <w:rsid w:val="001A4353"/>
    <w:rsid w:val="001A51DA"/>
    <w:rsid w:val="001A726B"/>
    <w:rsid w:val="001B0933"/>
    <w:rsid w:val="001B29DF"/>
    <w:rsid w:val="001B568B"/>
    <w:rsid w:val="001B7B71"/>
    <w:rsid w:val="001B7D65"/>
    <w:rsid w:val="001C541F"/>
    <w:rsid w:val="001C7920"/>
    <w:rsid w:val="001D00AE"/>
    <w:rsid w:val="001D52EE"/>
    <w:rsid w:val="001D5CDD"/>
    <w:rsid w:val="001D75EA"/>
    <w:rsid w:val="001D7610"/>
    <w:rsid w:val="001E2D04"/>
    <w:rsid w:val="001E3320"/>
    <w:rsid w:val="001E6A43"/>
    <w:rsid w:val="001E72B1"/>
    <w:rsid w:val="001F2030"/>
    <w:rsid w:val="001F30F8"/>
    <w:rsid w:val="001F3E7D"/>
    <w:rsid w:val="001F4A65"/>
    <w:rsid w:val="00204A52"/>
    <w:rsid w:val="00204AB3"/>
    <w:rsid w:val="0021007B"/>
    <w:rsid w:val="002147AA"/>
    <w:rsid w:val="00214890"/>
    <w:rsid w:val="002171C3"/>
    <w:rsid w:val="00222B49"/>
    <w:rsid w:val="00223661"/>
    <w:rsid w:val="00235DAB"/>
    <w:rsid w:val="00237B3A"/>
    <w:rsid w:val="00240D0D"/>
    <w:rsid w:val="00241144"/>
    <w:rsid w:val="00241327"/>
    <w:rsid w:val="0024148E"/>
    <w:rsid w:val="00246B15"/>
    <w:rsid w:val="00250BAF"/>
    <w:rsid w:val="00255711"/>
    <w:rsid w:val="00256B68"/>
    <w:rsid w:val="002652ED"/>
    <w:rsid w:val="002663BB"/>
    <w:rsid w:val="00267222"/>
    <w:rsid w:val="00270B82"/>
    <w:rsid w:val="00272D1A"/>
    <w:rsid w:val="002736C7"/>
    <w:rsid w:val="0027657F"/>
    <w:rsid w:val="002801C8"/>
    <w:rsid w:val="00281D42"/>
    <w:rsid w:val="00283368"/>
    <w:rsid w:val="00286DB9"/>
    <w:rsid w:val="002873F4"/>
    <w:rsid w:val="00290F1F"/>
    <w:rsid w:val="002911AA"/>
    <w:rsid w:val="002929F2"/>
    <w:rsid w:val="0029364D"/>
    <w:rsid w:val="002959C0"/>
    <w:rsid w:val="0029633C"/>
    <w:rsid w:val="00297FDE"/>
    <w:rsid w:val="002A102A"/>
    <w:rsid w:val="002A4238"/>
    <w:rsid w:val="002A4CFC"/>
    <w:rsid w:val="002A4E4A"/>
    <w:rsid w:val="002A5BFF"/>
    <w:rsid w:val="002B03DE"/>
    <w:rsid w:val="002B25CD"/>
    <w:rsid w:val="002B2D93"/>
    <w:rsid w:val="002B4698"/>
    <w:rsid w:val="002C28DE"/>
    <w:rsid w:val="002C2DEA"/>
    <w:rsid w:val="002C3252"/>
    <w:rsid w:val="002C392E"/>
    <w:rsid w:val="002C463E"/>
    <w:rsid w:val="002D0FCE"/>
    <w:rsid w:val="002D3AC6"/>
    <w:rsid w:val="002D4796"/>
    <w:rsid w:val="002E0170"/>
    <w:rsid w:val="002E33C2"/>
    <w:rsid w:val="002E6080"/>
    <w:rsid w:val="002E6E83"/>
    <w:rsid w:val="002F2F7F"/>
    <w:rsid w:val="002F44AD"/>
    <w:rsid w:val="002F53EF"/>
    <w:rsid w:val="003013B3"/>
    <w:rsid w:val="00301F18"/>
    <w:rsid w:val="003035BE"/>
    <w:rsid w:val="003050B8"/>
    <w:rsid w:val="003069DB"/>
    <w:rsid w:val="00306A41"/>
    <w:rsid w:val="003076E8"/>
    <w:rsid w:val="00310226"/>
    <w:rsid w:val="00312318"/>
    <w:rsid w:val="00312955"/>
    <w:rsid w:val="0031384A"/>
    <w:rsid w:val="003156CE"/>
    <w:rsid w:val="00317AB1"/>
    <w:rsid w:val="003219A2"/>
    <w:rsid w:val="00326C89"/>
    <w:rsid w:val="00326CA5"/>
    <w:rsid w:val="00327624"/>
    <w:rsid w:val="00333B08"/>
    <w:rsid w:val="00334CFE"/>
    <w:rsid w:val="003357BA"/>
    <w:rsid w:val="00335ECE"/>
    <w:rsid w:val="00336049"/>
    <w:rsid w:val="003415EC"/>
    <w:rsid w:val="00344374"/>
    <w:rsid w:val="00347579"/>
    <w:rsid w:val="0034785A"/>
    <w:rsid w:val="00353F72"/>
    <w:rsid w:val="00354AF5"/>
    <w:rsid w:val="00357325"/>
    <w:rsid w:val="00357BC7"/>
    <w:rsid w:val="00360F4B"/>
    <w:rsid w:val="0036261C"/>
    <w:rsid w:val="00363490"/>
    <w:rsid w:val="00363F6F"/>
    <w:rsid w:val="00370924"/>
    <w:rsid w:val="00371EBA"/>
    <w:rsid w:val="00372048"/>
    <w:rsid w:val="00373879"/>
    <w:rsid w:val="00377D2B"/>
    <w:rsid w:val="003805E1"/>
    <w:rsid w:val="0038339C"/>
    <w:rsid w:val="00385A9A"/>
    <w:rsid w:val="0039074B"/>
    <w:rsid w:val="0039091D"/>
    <w:rsid w:val="00390972"/>
    <w:rsid w:val="00393CDA"/>
    <w:rsid w:val="00394EB2"/>
    <w:rsid w:val="00396EE0"/>
    <w:rsid w:val="003A08BE"/>
    <w:rsid w:val="003A112B"/>
    <w:rsid w:val="003A3D08"/>
    <w:rsid w:val="003A3EEF"/>
    <w:rsid w:val="003B063C"/>
    <w:rsid w:val="003B1EF7"/>
    <w:rsid w:val="003B2521"/>
    <w:rsid w:val="003B3697"/>
    <w:rsid w:val="003B5467"/>
    <w:rsid w:val="003B73C3"/>
    <w:rsid w:val="003B7D8F"/>
    <w:rsid w:val="003C1001"/>
    <w:rsid w:val="003C3CC9"/>
    <w:rsid w:val="003C45DC"/>
    <w:rsid w:val="003C538A"/>
    <w:rsid w:val="003C6139"/>
    <w:rsid w:val="003C64D7"/>
    <w:rsid w:val="003E0000"/>
    <w:rsid w:val="003E2A51"/>
    <w:rsid w:val="003E2E20"/>
    <w:rsid w:val="003E3341"/>
    <w:rsid w:val="003E7588"/>
    <w:rsid w:val="003E79A0"/>
    <w:rsid w:val="003F177D"/>
    <w:rsid w:val="003F32F8"/>
    <w:rsid w:val="003F36DD"/>
    <w:rsid w:val="003F49D7"/>
    <w:rsid w:val="003F6BAD"/>
    <w:rsid w:val="004000B5"/>
    <w:rsid w:val="00406917"/>
    <w:rsid w:val="00410CAC"/>
    <w:rsid w:val="00411E7B"/>
    <w:rsid w:val="00413EAE"/>
    <w:rsid w:val="00416FA9"/>
    <w:rsid w:val="0042210D"/>
    <w:rsid w:val="00423DF6"/>
    <w:rsid w:val="00424726"/>
    <w:rsid w:val="00424FBB"/>
    <w:rsid w:val="0042665A"/>
    <w:rsid w:val="00427410"/>
    <w:rsid w:val="00430309"/>
    <w:rsid w:val="0043292D"/>
    <w:rsid w:val="00436790"/>
    <w:rsid w:val="00437604"/>
    <w:rsid w:val="00437D37"/>
    <w:rsid w:val="00442865"/>
    <w:rsid w:val="00442F61"/>
    <w:rsid w:val="00444AD8"/>
    <w:rsid w:val="00445ADE"/>
    <w:rsid w:val="00446A3E"/>
    <w:rsid w:val="00446D5C"/>
    <w:rsid w:val="00451154"/>
    <w:rsid w:val="004555A9"/>
    <w:rsid w:val="00462F1E"/>
    <w:rsid w:val="00463642"/>
    <w:rsid w:val="00463BD3"/>
    <w:rsid w:val="00463D58"/>
    <w:rsid w:val="00464F8A"/>
    <w:rsid w:val="00474A7D"/>
    <w:rsid w:val="00476BF6"/>
    <w:rsid w:val="00477A4C"/>
    <w:rsid w:val="0048080B"/>
    <w:rsid w:val="0048252E"/>
    <w:rsid w:val="004861B8"/>
    <w:rsid w:val="00486D77"/>
    <w:rsid w:val="00495FEF"/>
    <w:rsid w:val="004A0347"/>
    <w:rsid w:val="004A0B09"/>
    <w:rsid w:val="004A6803"/>
    <w:rsid w:val="004B227D"/>
    <w:rsid w:val="004B28B3"/>
    <w:rsid w:val="004B5505"/>
    <w:rsid w:val="004B66B0"/>
    <w:rsid w:val="004B7379"/>
    <w:rsid w:val="004C7EF9"/>
    <w:rsid w:val="004D0845"/>
    <w:rsid w:val="004D0BAA"/>
    <w:rsid w:val="004D2A3A"/>
    <w:rsid w:val="004D49C9"/>
    <w:rsid w:val="004D4DEA"/>
    <w:rsid w:val="004D61C8"/>
    <w:rsid w:val="004E018F"/>
    <w:rsid w:val="004E0534"/>
    <w:rsid w:val="004E1608"/>
    <w:rsid w:val="004E5ADE"/>
    <w:rsid w:val="004E60CC"/>
    <w:rsid w:val="004F05DB"/>
    <w:rsid w:val="004F0F87"/>
    <w:rsid w:val="004F1B96"/>
    <w:rsid w:val="004F65A3"/>
    <w:rsid w:val="00500693"/>
    <w:rsid w:val="00500EF0"/>
    <w:rsid w:val="00502B7A"/>
    <w:rsid w:val="00503591"/>
    <w:rsid w:val="00503DE0"/>
    <w:rsid w:val="0051072A"/>
    <w:rsid w:val="0051125F"/>
    <w:rsid w:val="00514B07"/>
    <w:rsid w:val="00515274"/>
    <w:rsid w:val="00516AF7"/>
    <w:rsid w:val="00521BD0"/>
    <w:rsid w:val="00521F85"/>
    <w:rsid w:val="005253D5"/>
    <w:rsid w:val="00526C91"/>
    <w:rsid w:val="00531150"/>
    <w:rsid w:val="00533581"/>
    <w:rsid w:val="00534095"/>
    <w:rsid w:val="005352A1"/>
    <w:rsid w:val="0053569D"/>
    <w:rsid w:val="005375D8"/>
    <w:rsid w:val="00550FCF"/>
    <w:rsid w:val="005516F1"/>
    <w:rsid w:val="00552475"/>
    <w:rsid w:val="005531CE"/>
    <w:rsid w:val="005533C7"/>
    <w:rsid w:val="005629E1"/>
    <w:rsid w:val="00565BBA"/>
    <w:rsid w:val="005672DC"/>
    <w:rsid w:val="00570A23"/>
    <w:rsid w:val="00572E27"/>
    <w:rsid w:val="00581D85"/>
    <w:rsid w:val="005834EB"/>
    <w:rsid w:val="00584EEB"/>
    <w:rsid w:val="005873A0"/>
    <w:rsid w:val="00587902"/>
    <w:rsid w:val="00591ADA"/>
    <w:rsid w:val="005928CC"/>
    <w:rsid w:val="0059337E"/>
    <w:rsid w:val="005A31D0"/>
    <w:rsid w:val="005A4782"/>
    <w:rsid w:val="005A4AA7"/>
    <w:rsid w:val="005A7492"/>
    <w:rsid w:val="005B0039"/>
    <w:rsid w:val="005B269F"/>
    <w:rsid w:val="005B2EAA"/>
    <w:rsid w:val="005B3075"/>
    <w:rsid w:val="005B4015"/>
    <w:rsid w:val="005B40A2"/>
    <w:rsid w:val="005B7DCA"/>
    <w:rsid w:val="005C317F"/>
    <w:rsid w:val="005C76A0"/>
    <w:rsid w:val="005C7BA9"/>
    <w:rsid w:val="005C7F72"/>
    <w:rsid w:val="005E0F6A"/>
    <w:rsid w:val="005E14D6"/>
    <w:rsid w:val="005E177E"/>
    <w:rsid w:val="005E72A0"/>
    <w:rsid w:val="005F0143"/>
    <w:rsid w:val="005F0980"/>
    <w:rsid w:val="005F147D"/>
    <w:rsid w:val="005F2636"/>
    <w:rsid w:val="005F2703"/>
    <w:rsid w:val="005F3DC8"/>
    <w:rsid w:val="005F47A6"/>
    <w:rsid w:val="005F544E"/>
    <w:rsid w:val="005F6789"/>
    <w:rsid w:val="006001AF"/>
    <w:rsid w:val="006025F1"/>
    <w:rsid w:val="00610922"/>
    <w:rsid w:val="0061104E"/>
    <w:rsid w:val="0061263C"/>
    <w:rsid w:val="006132D2"/>
    <w:rsid w:val="0061433A"/>
    <w:rsid w:val="006157C8"/>
    <w:rsid w:val="00616DF2"/>
    <w:rsid w:val="00617ABA"/>
    <w:rsid w:val="00623D0A"/>
    <w:rsid w:val="00623ECB"/>
    <w:rsid w:val="0062509D"/>
    <w:rsid w:val="00627710"/>
    <w:rsid w:val="006304B3"/>
    <w:rsid w:val="0063074E"/>
    <w:rsid w:val="006337F8"/>
    <w:rsid w:val="00636876"/>
    <w:rsid w:val="00651043"/>
    <w:rsid w:val="006512E4"/>
    <w:rsid w:val="006519F2"/>
    <w:rsid w:val="0065231B"/>
    <w:rsid w:val="006559A7"/>
    <w:rsid w:val="00655E06"/>
    <w:rsid w:val="006610F8"/>
    <w:rsid w:val="006707AE"/>
    <w:rsid w:val="006716CD"/>
    <w:rsid w:val="00672689"/>
    <w:rsid w:val="00681F19"/>
    <w:rsid w:val="006824A4"/>
    <w:rsid w:val="00684C20"/>
    <w:rsid w:val="00685ACD"/>
    <w:rsid w:val="00691238"/>
    <w:rsid w:val="006914F0"/>
    <w:rsid w:val="006A19B2"/>
    <w:rsid w:val="006A2857"/>
    <w:rsid w:val="006A33DB"/>
    <w:rsid w:val="006A3B0E"/>
    <w:rsid w:val="006A3B51"/>
    <w:rsid w:val="006A4792"/>
    <w:rsid w:val="006A524D"/>
    <w:rsid w:val="006A6997"/>
    <w:rsid w:val="006A76A1"/>
    <w:rsid w:val="006B4DBE"/>
    <w:rsid w:val="006B621D"/>
    <w:rsid w:val="006C5D85"/>
    <w:rsid w:val="006C7E77"/>
    <w:rsid w:val="006D1334"/>
    <w:rsid w:val="006D134B"/>
    <w:rsid w:val="006D3323"/>
    <w:rsid w:val="006D4533"/>
    <w:rsid w:val="006D53A1"/>
    <w:rsid w:val="006D6A0D"/>
    <w:rsid w:val="006E5A81"/>
    <w:rsid w:val="006E71B4"/>
    <w:rsid w:val="006F01A7"/>
    <w:rsid w:val="006F4B43"/>
    <w:rsid w:val="007024B3"/>
    <w:rsid w:val="00710078"/>
    <w:rsid w:val="0071098E"/>
    <w:rsid w:val="007164E8"/>
    <w:rsid w:val="0072019B"/>
    <w:rsid w:val="0072067A"/>
    <w:rsid w:val="00721AAC"/>
    <w:rsid w:val="007257ED"/>
    <w:rsid w:val="00731C22"/>
    <w:rsid w:val="00734004"/>
    <w:rsid w:val="00734356"/>
    <w:rsid w:val="00735E1E"/>
    <w:rsid w:val="0073607C"/>
    <w:rsid w:val="00736468"/>
    <w:rsid w:val="00741391"/>
    <w:rsid w:val="0074147F"/>
    <w:rsid w:val="00743572"/>
    <w:rsid w:val="007450D4"/>
    <w:rsid w:val="00750F8A"/>
    <w:rsid w:val="00751CC5"/>
    <w:rsid w:val="007528A0"/>
    <w:rsid w:val="00753424"/>
    <w:rsid w:val="007534E9"/>
    <w:rsid w:val="0075385B"/>
    <w:rsid w:val="00754C87"/>
    <w:rsid w:val="00755E35"/>
    <w:rsid w:val="00756DE7"/>
    <w:rsid w:val="007609B7"/>
    <w:rsid w:val="007619C7"/>
    <w:rsid w:val="00763CF2"/>
    <w:rsid w:val="0077173F"/>
    <w:rsid w:val="00775391"/>
    <w:rsid w:val="007758AC"/>
    <w:rsid w:val="00780788"/>
    <w:rsid w:val="0078300A"/>
    <w:rsid w:val="007850A6"/>
    <w:rsid w:val="00785D5A"/>
    <w:rsid w:val="00791A0E"/>
    <w:rsid w:val="00791D76"/>
    <w:rsid w:val="00792EE0"/>
    <w:rsid w:val="0079366D"/>
    <w:rsid w:val="00795015"/>
    <w:rsid w:val="00796EFA"/>
    <w:rsid w:val="007A3810"/>
    <w:rsid w:val="007A492C"/>
    <w:rsid w:val="007A77C6"/>
    <w:rsid w:val="007B2795"/>
    <w:rsid w:val="007B36FA"/>
    <w:rsid w:val="007B7EED"/>
    <w:rsid w:val="007C218B"/>
    <w:rsid w:val="007C273F"/>
    <w:rsid w:val="007C298D"/>
    <w:rsid w:val="007C6344"/>
    <w:rsid w:val="007D3EA5"/>
    <w:rsid w:val="007D62FF"/>
    <w:rsid w:val="007E4B9B"/>
    <w:rsid w:val="007E6075"/>
    <w:rsid w:val="007F1733"/>
    <w:rsid w:val="007F28DA"/>
    <w:rsid w:val="007F3D05"/>
    <w:rsid w:val="007F5CF0"/>
    <w:rsid w:val="007F5E62"/>
    <w:rsid w:val="007F6F4D"/>
    <w:rsid w:val="007F768B"/>
    <w:rsid w:val="007F7AC5"/>
    <w:rsid w:val="00800A57"/>
    <w:rsid w:val="008054FD"/>
    <w:rsid w:val="00812AC6"/>
    <w:rsid w:val="008132F1"/>
    <w:rsid w:val="0081357A"/>
    <w:rsid w:val="00814613"/>
    <w:rsid w:val="00814752"/>
    <w:rsid w:val="00821ED7"/>
    <w:rsid w:val="00822745"/>
    <w:rsid w:val="00824B84"/>
    <w:rsid w:val="00825724"/>
    <w:rsid w:val="00825F50"/>
    <w:rsid w:val="008273B0"/>
    <w:rsid w:val="008310E7"/>
    <w:rsid w:val="00833B93"/>
    <w:rsid w:val="00835B17"/>
    <w:rsid w:val="00835E8C"/>
    <w:rsid w:val="00836A25"/>
    <w:rsid w:val="008427F1"/>
    <w:rsid w:val="00843D18"/>
    <w:rsid w:val="00845B87"/>
    <w:rsid w:val="00851ED1"/>
    <w:rsid w:val="00853D74"/>
    <w:rsid w:val="008543FF"/>
    <w:rsid w:val="00855789"/>
    <w:rsid w:val="00855EBF"/>
    <w:rsid w:val="00862216"/>
    <w:rsid w:val="00864A37"/>
    <w:rsid w:val="0086689B"/>
    <w:rsid w:val="00872F29"/>
    <w:rsid w:val="00873C03"/>
    <w:rsid w:val="00876B55"/>
    <w:rsid w:val="00887AC0"/>
    <w:rsid w:val="0089054D"/>
    <w:rsid w:val="00890600"/>
    <w:rsid w:val="00891487"/>
    <w:rsid w:val="00891F35"/>
    <w:rsid w:val="00892618"/>
    <w:rsid w:val="008A2903"/>
    <w:rsid w:val="008A5F71"/>
    <w:rsid w:val="008A64B5"/>
    <w:rsid w:val="008B2BB7"/>
    <w:rsid w:val="008B3A95"/>
    <w:rsid w:val="008B4D25"/>
    <w:rsid w:val="008B5119"/>
    <w:rsid w:val="008B5321"/>
    <w:rsid w:val="008B5849"/>
    <w:rsid w:val="008C594C"/>
    <w:rsid w:val="008C7FF6"/>
    <w:rsid w:val="008D0445"/>
    <w:rsid w:val="008D0B2E"/>
    <w:rsid w:val="008D0BFC"/>
    <w:rsid w:val="008D1489"/>
    <w:rsid w:val="008D169E"/>
    <w:rsid w:val="008D445C"/>
    <w:rsid w:val="008D66DB"/>
    <w:rsid w:val="008D737F"/>
    <w:rsid w:val="008E1DBE"/>
    <w:rsid w:val="008E2D5F"/>
    <w:rsid w:val="008E3FF9"/>
    <w:rsid w:val="008E43B9"/>
    <w:rsid w:val="008E64F1"/>
    <w:rsid w:val="008F09BF"/>
    <w:rsid w:val="008F1B07"/>
    <w:rsid w:val="008F1BCB"/>
    <w:rsid w:val="008F2502"/>
    <w:rsid w:val="008F2CF8"/>
    <w:rsid w:val="008F4910"/>
    <w:rsid w:val="008F5B10"/>
    <w:rsid w:val="008F693E"/>
    <w:rsid w:val="0090070D"/>
    <w:rsid w:val="00902AB6"/>
    <w:rsid w:val="009036FD"/>
    <w:rsid w:val="00903D88"/>
    <w:rsid w:val="00906653"/>
    <w:rsid w:val="00906ECB"/>
    <w:rsid w:val="0090746A"/>
    <w:rsid w:val="0090790E"/>
    <w:rsid w:val="00916790"/>
    <w:rsid w:val="009214B5"/>
    <w:rsid w:val="0092533B"/>
    <w:rsid w:val="00925F28"/>
    <w:rsid w:val="00926A6C"/>
    <w:rsid w:val="00926FB5"/>
    <w:rsid w:val="00930FCB"/>
    <w:rsid w:val="00934BE2"/>
    <w:rsid w:val="00934C10"/>
    <w:rsid w:val="00937519"/>
    <w:rsid w:val="00943F26"/>
    <w:rsid w:val="00945211"/>
    <w:rsid w:val="00946369"/>
    <w:rsid w:val="00950B75"/>
    <w:rsid w:val="009524AB"/>
    <w:rsid w:val="0095408B"/>
    <w:rsid w:val="009576E8"/>
    <w:rsid w:val="00957C97"/>
    <w:rsid w:val="0096496D"/>
    <w:rsid w:val="00965914"/>
    <w:rsid w:val="0096635D"/>
    <w:rsid w:val="00967B54"/>
    <w:rsid w:val="00970042"/>
    <w:rsid w:val="009708B6"/>
    <w:rsid w:val="00970C15"/>
    <w:rsid w:val="00971E60"/>
    <w:rsid w:val="00974E04"/>
    <w:rsid w:val="009750AA"/>
    <w:rsid w:val="009750CB"/>
    <w:rsid w:val="00977DA9"/>
    <w:rsid w:val="009817B2"/>
    <w:rsid w:val="00982D05"/>
    <w:rsid w:val="00984E5A"/>
    <w:rsid w:val="00984E6D"/>
    <w:rsid w:val="00985DA1"/>
    <w:rsid w:val="00985ED5"/>
    <w:rsid w:val="00987965"/>
    <w:rsid w:val="00992C7C"/>
    <w:rsid w:val="00994FA7"/>
    <w:rsid w:val="00995302"/>
    <w:rsid w:val="00997A62"/>
    <w:rsid w:val="009A078F"/>
    <w:rsid w:val="009A0BB9"/>
    <w:rsid w:val="009A0C8B"/>
    <w:rsid w:val="009A2D67"/>
    <w:rsid w:val="009A6C2B"/>
    <w:rsid w:val="009B11DE"/>
    <w:rsid w:val="009B1E4A"/>
    <w:rsid w:val="009B52E0"/>
    <w:rsid w:val="009B5CEF"/>
    <w:rsid w:val="009B5FC9"/>
    <w:rsid w:val="009B6AFB"/>
    <w:rsid w:val="009C347C"/>
    <w:rsid w:val="009C4D53"/>
    <w:rsid w:val="009C6E17"/>
    <w:rsid w:val="009C6F5B"/>
    <w:rsid w:val="009D3789"/>
    <w:rsid w:val="009D3A43"/>
    <w:rsid w:val="009D3F05"/>
    <w:rsid w:val="009D414E"/>
    <w:rsid w:val="009D6D25"/>
    <w:rsid w:val="009D7892"/>
    <w:rsid w:val="009E009B"/>
    <w:rsid w:val="009E07B8"/>
    <w:rsid w:val="009E2AB5"/>
    <w:rsid w:val="009E4360"/>
    <w:rsid w:val="009E5D97"/>
    <w:rsid w:val="009E67BD"/>
    <w:rsid w:val="009E6899"/>
    <w:rsid w:val="009F0097"/>
    <w:rsid w:val="009F3104"/>
    <w:rsid w:val="009F3DAD"/>
    <w:rsid w:val="009F5034"/>
    <w:rsid w:val="009F6B76"/>
    <w:rsid w:val="00A00DCB"/>
    <w:rsid w:val="00A01A5E"/>
    <w:rsid w:val="00A02C5A"/>
    <w:rsid w:val="00A04F7E"/>
    <w:rsid w:val="00A050C2"/>
    <w:rsid w:val="00A055E1"/>
    <w:rsid w:val="00A0688A"/>
    <w:rsid w:val="00A07CCC"/>
    <w:rsid w:val="00A10776"/>
    <w:rsid w:val="00A12F7B"/>
    <w:rsid w:val="00A1342D"/>
    <w:rsid w:val="00A16512"/>
    <w:rsid w:val="00A207C7"/>
    <w:rsid w:val="00A224DB"/>
    <w:rsid w:val="00A229A9"/>
    <w:rsid w:val="00A239D5"/>
    <w:rsid w:val="00A270BC"/>
    <w:rsid w:val="00A271B0"/>
    <w:rsid w:val="00A27749"/>
    <w:rsid w:val="00A31103"/>
    <w:rsid w:val="00A325EB"/>
    <w:rsid w:val="00A330E5"/>
    <w:rsid w:val="00A37AFE"/>
    <w:rsid w:val="00A417FF"/>
    <w:rsid w:val="00A42E4C"/>
    <w:rsid w:val="00A4604F"/>
    <w:rsid w:val="00A47CBF"/>
    <w:rsid w:val="00A501C8"/>
    <w:rsid w:val="00A5502B"/>
    <w:rsid w:val="00A555DF"/>
    <w:rsid w:val="00A5717E"/>
    <w:rsid w:val="00A57F72"/>
    <w:rsid w:val="00A610BD"/>
    <w:rsid w:val="00A629AE"/>
    <w:rsid w:val="00A647D2"/>
    <w:rsid w:val="00A6590E"/>
    <w:rsid w:val="00A67AB3"/>
    <w:rsid w:val="00A719B4"/>
    <w:rsid w:val="00A72984"/>
    <w:rsid w:val="00A72B69"/>
    <w:rsid w:val="00A74D52"/>
    <w:rsid w:val="00A74D7E"/>
    <w:rsid w:val="00A75CC0"/>
    <w:rsid w:val="00A76376"/>
    <w:rsid w:val="00A77CE8"/>
    <w:rsid w:val="00A80096"/>
    <w:rsid w:val="00A8158F"/>
    <w:rsid w:val="00A819F3"/>
    <w:rsid w:val="00A82A22"/>
    <w:rsid w:val="00A84357"/>
    <w:rsid w:val="00A85C35"/>
    <w:rsid w:val="00A86643"/>
    <w:rsid w:val="00A86E27"/>
    <w:rsid w:val="00A91D6A"/>
    <w:rsid w:val="00A92984"/>
    <w:rsid w:val="00A94A43"/>
    <w:rsid w:val="00A97F9F"/>
    <w:rsid w:val="00AA04EA"/>
    <w:rsid w:val="00AA5CB5"/>
    <w:rsid w:val="00AA745D"/>
    <w:rsid w:val="00AA7E83"/>
    <w:rsid w:val="00AB3D86"/>
    <w:rsid w:val="00AC01E5"/>
    <w:rsid w:val="00AC40AD"/>
    <w:rsid w:val="00AC47F4"/>
    <w:rsid w:val="00AD025E"/>
    <w:rsid w:val="00AD1887"/>
    <w:rsid w:val="00AD5CAD"/>
    <w:rsid w:val="00AD7742"/>
    <w:rsid w:val="00AD7BF0"/>
    <w:rsid w:val="00AE38EC"/>
    <w:rsid w:val="00AE5845"/>
    <w:rsid w:val="00AF2B13"/>
    <w:rsid w:val="00AF481B"/>
    <w:rsid w:val="00AF6120"/>
    <w:rsid w:val="00B01BDB"/>
    <w:rsid w:val="00B02A2A"/>
    <w:rsid w:val="00B045F6"/>
    <w:rsid w:val="00B05176"/>
    <w:rsid w:val="00B05CB8"/>
    <w:rsid w:val="00B06CE4"/>
    <w:rsid w:val="00B15457"/>
    <w:rsid w:val="00B1658E"/>
    <w:rsid w:val="00B23E69"/>
    <w:rsid w:val="00B24B32"/>
    <w:rsid w:val="00B25763"/>
    <w:rsid w:val="00B2596C"/>
    <w:rsid w:val="00B33CBF"/>
    <w:rsid w:val="00B3530C"/>
    <w:rsid w:val="00B360F5"/>
    <w:rsid w:val="00B4389F"/>
    <w:rsid w:val="00B50AB0"/>
    <w:rsid w:val="00B50D5A"/>
    <w:rsid w:val="00B5106B"/>
    <w:rsid w:val="00B55690"/>
    <w:rsid w:val="00B579F2"/>
    <w:rsid w:val="00B67D32"/>
    <w:rsid w:val="00B70F35"/>
    <w:rsid w:val="00B7109C"/>
    <w:rsid w:val="00B74F8E"/>
    <w:rsid w:val="00B762EE"/>
    <w:rsid w:val="00B85EEB"/>
    <w:rsid w:val="00B8730B"/>
    <w:rsid w:val="00B9101D"/>
    <w:rsid w:val="00B924FB"/>
    <w:rsid w:val="00B93516"/>
    <w:rsid w:val="00B95A9A"/>
    <w:rsid w:val="00BA555C"/>
    <w:rsid w:val="00BB12DB"/>
    <w:rsid w:val="00BB1738"/>
    <w:rsid w:val="00BB272C"/>
    <w:rsid w:val="00BB59BC"/>
    <w:rsid w:val="00BC0486"/>
    <w:rsid w:val="00BC1D3C"/>
    <w:rsid w:val="00BC3F22"/>
    <w:rsid w:val="00BC46DA"/>
    <w:rsid w:val="00BC53F1"/>
    <w:rsid w:val="00BC6900"/>
    <w:rsid w:val="00BC7047"/>
    <w:rsid w:val="00BC78E1"/>
    <w:rsid w:val="00BD06C5"/>
    <w:rsid w:val="00BD3D47"/>
    <w:rsid w:val="00BD5D6F"/>
    <w:rsid w:val="00BD5D90"/>
    <w:rsid w:val="00BD7086"/>
    <w:rsid w:val="00BE6FDF"/>
    <w:rsid w:val="00BE70FF"/>
    <w:rsid w:val="00BE78A8"/>
    <w:rsid w:val="00BF1795"/>
    <w:rsid w:val="00BF5193"/>
    <w:rsid w:val="00BF76D4"/>
    <w:rsid w:val="00BF7825"/>
    <w:rsid w:val="00C006AB"/>
    <w:rsid w:val="00C04825"/>
    <w:rsid w:val="00C06A9B"/>
    <w:rsid w:val="00C07564"/>
    <w:rsid w:val="00C10227"/>
    <w:rsid w:val="00C10831"/>
    <w:rsid w:val="00C11DB8"/>
    <w:rsid w:val="00C12A42"/>
    <w:rsid w:val="00C20D93"/>
    <w:rsid w:val="00C24565"/>
    <w:rsid w:val="00C252A5"/>
    <w:rsid w:val="00C25E47"/>
    <w:rsid w:val="00C279A3"/>
    <w:rsid w:val="00C33D32"/>
    <w:rsid w:val="00C34BC2"/>
    <w:rsid w:val="00C363DD"/>
    <w:rsid w:val="00C37E2C"/>
    <w:rsid w:val="00C40D7C"/>
    <w:rsid w:val="00C4533E"/>
    <w:rsid w:val="00C46769"/>
    <w:rsid w:val="00C50B9F"/>
    <w:rsid w:val="00C57CC9"/>
    <w:rsid w:val="00C60BE0"/>
    <w:rsid w:val="00C62D2D"/>
    <w:rsid w:val="00C643C8"/>
    <w:rsid w:val="00C73194"/>
    <w:rsid w:val="00C7358F"/>
    <w:rsid w:val="00C75474"/>
    <w:rsid w:val="00C77003"/>
    <w:rsid w:val="00C80A66"/>
    <w:rsid w:val="00C8400D"/>
    <w:rsid w:val="00C866F9"/>
    <w:rsid w:val="00C87673"/>
    <w:rsid w:val="00C87B7C"/>
    <w:rsid w:val="00C92092"/>
    <w:rsid w:val="00C93CBD"/>
    <w:rsid w:val="00C94B5D"/>
    <w:rsid w:val="00C96A6E"/>
    <w:rsid w:val="00CA56B6"/>
    <w:rsid w:val="00CA5D39"/>
    <w:rsid w:val="00CA7174"/>
    <w:rsid w:val="00CA72ED"/>
    <w:rsid w:val="00CA7F96"/>
    <w:rsid w:val="00CB040D"/>
    <w:rsid w:val="00CB0A64"/>
    <w:rsid w:val="00CB1281"/>
    <w:rsid w:val="00CB2DA5"/>
    <w:rsid w:val="00CB312B"/>
    <w:rsid w:val="00CB4F7E"/>
    <w:rsid w:val="00CC0028"/>
    <w:rsid w:val="00CC083F"/>
    <w:rsid w:val="00CC0F9F"/>
    <w:rsid w:val="00CC1E0A"/>
    <w:rsid w:val="00CC53EE"/>
    <w:rsid w:val="00CC5C80"/>
    <w:rsid w:val="00CC5E0A"/>
    <w:rsid w:val="00CC6FAD"/>
    <w:rsid w:val="00CD023C"/>
    <w:rsid w:val="00CD1540"/>
    <w:rsid w:val="00CD1CFE"/>
    <w:rsid w:val="00CD3D3B"/>
    <w:rsid w:val="00CD63AB"/>
    <w:rsid w:val="00CE1AF0"/>
    <w:rsid w:val="00CF184E"/>
    <w:rsid w:val="00CF488D"/>
    <w:rsid w:val="00CF53D9"/>
    <w:rsid w:val="00CF6218"/>
    <w:rsid w:val="00D00BF6"/>
    <w:rsid w:val="00D00EB6"/>
    <w:rsid w:val="00D02619"/>
    <w:rsid w:val="00D02730"/>
    <w:rsid w:val="00D02C3B"/>
    <w:rsid w:val="00D03C14"/>
    <w:rsid w:val="00D0404F"/>
    <w:rsid w:val="00D061B7"/>
    <w:rsid w:val="00D108E4"/>
    <w:rsid w:val="00D11096"/>
    <w:rsid w:val="00D215D8"/>
    <w:rsid w:val="00D25DEA"/>
    <w:rsid w:val="00D278A6"/>
    <w:rsid w:val="00D30F99"/>
    <w:rsid w:val="00D314D9"/>
    <w:rsid w:val="00D425D4"/>
    <w:rsid w:val="00D42CF0"/>
    <w:rsid w:val="00D4331B"/>
    <w:rsid w:val="00D45D84"/>
    <w:rsid w:val="00D47211"/>
    <w:rsid w:val="00D4770E"/>
    <w:rsid w:val="00D47EFC"/>
    <w:rsid w:val="00D53D9A"/>
    <w:rsid w:val="00D5476A"/>
    <w:rsid w:val="00D571AC"/>
    <w:rsid w:val="00D57ED8"/>
    <w:rsid w:val="00D60788"/>
    <w:rsid w:val="00D610F4"/>
    <w:rsid w:val="00D62025"/>
    <w:rsid w:val="00D634C2"/>
    <w:rsid w:val="00D64B9E"/>
    <w:rsid w:val="00D64FD3"/>
    <w:rsid w:val="00D66D65"/>
    <w:rsid w:val="00D66DB5"/>
    <w:rsid w:val="00D73ADF"/>
    <w:rsid w:val="00D804DF"/>
    <w:rsid w:val="00D812ED"/>
    <w:rsid w:val="00D82BC8"/>
    <w:rsid w:val="00D83ECF"/>
    <w:rsid w:val="00D83F2F"/>
    <w:rsid w:val="00D8432E"/>
    <w:rsid w:val="00D85DC3"/>
    <w:rsid w:val="00D93F75"/>
    <w:rsid w:val="00D954F6"/>
    <w:rsid w:val="00D97A64"/>
    <w:rsid w:val="00DA0712"/>
    <w:rsid w:val="00DA3AB7"/>
    <w:rsid w:val="00DB0B09"/>
    <w:rsid w:val="00DB151B"/>
    <w:rsid w:val="00DB2A77"/>
    <w:rsid w:val="00DB331F"/>
    <w:rsid w:val="00DB4163"/>
    <w:rsid w:val="00DB7F5F"/>
    <w:rsid w:val="00DC5883"/>
    <w:rsid w:val="00DD2DFD"/>
    <w:rsid w:val="00DD33D7"/>
    <w:rsid w:val="00DD3FCA"/>
    <w:rsid w:val="00DD401D"/>
    <w:rsid w:val="00DD6B9C"/>
    <w:rsid w:val="00DE28EC"/>
    <w:rsid w:val="00DE6300"/>
    <w:rsid w:val="00DF1B9A"/>
    <w:rsid w:val="00DF2001"/>
    <w:rsid w:val="00DF3059"/>
    <w:rsid w:val="00DF32E5"/>
    <w:rsid w:val="00DF68B7"/>
    <w:rsid w:val="00DF7125"/>
    <w:rsid w:val="00E02195"/>
    <w:rsid w:val="00E0272F"/>
    <w:rsid w:val="00E0278D"/>
    <w:rsid w:val="00E06FCD"/>
    <w:rsid w:val="00E10F8D"/>
    <w:rsid w:val="00E17440"/>
    <w:rsid w:val="00E22E9C"/>
    <w:rsid w:val="00E26352"/>
    <w:rsid w:val="00E263F4"/>
    <w:rsid w:val="00E32670"/>
    <w:rsid w:val="00E36EFA"/>
    <w:rsid w:val="00E414D7"/>
    <w:rsid w:val="00E460B6"/>
    <w:rsid w:val="00E462B8"/>
    <w:rsid w:val="00E53474"/>
    <w:rsid w:val="00E54DF7"/>
    <w:rsid w:val="00E55A45"/>
    <w:rsid w:val="00E55E85"/>
    <w:rsid w:val="00E55F54"/>
    <w:rsid w:val="00E566B7"/>
    <w:rsid w:val="00E56B91"/>
    <w:rsid w:val="00E608DD"/>
    <w:rsid w:val="00E61C33"/>
    <w:rsid w:val="00E6422E"/>
    <w:rsid w:val="00E65C36"/>
    <w:rsid w:val="00E756BD"/>
    <w:rsid w:val="00E81B1A"/>
    <w:rsid w:val="00E84877"/>
    <w:rsid w:val="00E8572D"/>
    <w:rsid w:val="00E864C5"/>
    <w:rsid w:val="00E90362"/>
    <w:rsid w:val="00E922CD"/>
    <w:rsid w:val="00E926D4"/>
    <w:rsid w:val="00E92E0F"/>
    <w:rsid w:val="00E93B1D"/>
    <w:rsid w:val="00E94111"/>
    <w:rsid w:val="00EA1BFC"/>
    <w:rsid w:val="00EA3D67"/>
    <w:rsid w:val="00EB00FC"/>
    <w:rsid w:val="00EB2D5E"/>
    <w:rsid w:val="00EB69A9"/>
    <w:rsid w:val="00EB7546"/>
    <w:rsid w:val="00EC1064"/>
    <w:rsid w:val="00EC18BD"/>
    <w:rsid w:val="00EC4A9B"/>
    <w:rsid w:val="00EC577D"/>
    <w:rsid w:val="00ED016C"/>
    <w:rsid w:val="00ED2C68"/>
    <w:rsid w:val="00ED540D"/>
    <w:rsid w:val="00ED59A0"/>
    <w:rsid w:val="00EE3302"/>
    <w:rsid w:val="00EE549E"/>
    <w:rsid w:val="00EF0604"/>
    <w:rsid w:val="00EF091E"/>
    <w:rsid w:val="00EF17A6"/>
    <w:rsid w:val="00EF1BD0"/>
    <w:rsid w:val="00EF59A0"/>
    <w:rsid w:val="00F02FBB"/>
    <w:rsid w:val="00F043BC"/>
    <w:rsid w:val="00F044B2"/>
    <w:rsid w:val="00F048A9"/>
    <w:rsid w:val="00F05E0C"/>
    <w:rsid w:val="00F10226"/>
    <w:rsid w:val="00F10233"/>
    <w:rsid w:val="00F1112C"/>
    <w:rsid w:val="00F124A1"/>
    <w:rsid w:val="00F12C7E"/>
    <w:rsid w:val="00F13041"/>
    <w:rsid w:val="00F135BE"/>
    <w:rsid w:val="00F146C9"/>
    <w:rsid w:val="00F15FF4"/>
    <w:rsid w:val="00F22809"/>
    <w:rsid w:val="00F26CA5"/>
    <w:rsid w:val="00F32991"/>
    <w:rsid w:val="00F32D60"/>
    <w:rsid w:val="00F34E99"/>
    <w:rsid w:val="00F359D9"/>
    <w:rsid w:val="00F37E49"/>
    <w:rsid w:val="00F43599"/>
    <w:rsid w:val="00F448E0"/>
    <w:rsid w:val="00F44A8A"/>
    <w:rsid w:val="00F453B3"/>
    <w:rsid w:val="00F46C27"/>
    <w:rsid w:val="00F47804"/>
    <w:rsid w:val="00F511C2"/>
    <w:rsid w:val="00F51A3C"/>
    <w:rsid w:val="00F51CC9"/>
    <w:rsid w:val="00F5300B"/>
    <w:rsid w:val="00F53D91"/>
    <w:rsid w:val="00F60047"/>
    <w:rsid w:val="00F61394"/>
    <w:rsid w:val="00F621E6"/>
    <w:rsid w:val="00F70B46"/>
    <w:rsid w:val="00F72046"/>
    <w:rsid w:val="00F72324"/>
    <w:rsid w:val="00F74AC0"/>
    <w:rsid w:val="00F76F4B"/>
    <w:rsid w:val="00F7762D"/>
    <w:rsid w:val="00F80CC8"/>
    <w:rsid w:val="00F84A6C"/>
    <w:rsid w:val="00F9034C"/>
    <w:rsid w:val="00F92387"/>
    <w:rsid w:val="00F933CB"/>
    <w:rsid w:val="00F94E44"/>
    <w:rsid w:val="00FA4130"/>
    <w:rsid w:val="00FA4B19"/>
    <w:rsid w:val="00FA5075"/>
    <w:rsid w:val="00FA56B4"/>
    <w:rsid w:val="00FA6033"/>
    <w:rsid w:val="00FB0FFB"/>
    <w:rsid w:val="00FB15A3"/>
    <w:rsid w:val="00FB4054"/>
    <w:rsid w:val="00FB7CA0"/>
    <w:rsid w:val="00FC03DB"/>
    <w:rsid w:val="00FC43C0"/>
    <w:rsid w:val="00FD0EC4"/>
    <w:rsid w:val="00FD1520"/>
    <w:rsid w:val="00FD1F49"/>
    <w:rsid w:val="00FD33CE"/>
    <w:rsid w:val="00FD3714"/>
    <w:rsid w:val="00FD4355"/>
    <w:rsid w:val="00FD45DD"/>
    <w:rsid w:val="00FD6719"/>
    <w:rsid w:val="00FD6FEC"/>
    <w:rsid w:val="00FE0E60"/>
    <w:rsid w:val="00FE2226"/>
    <w:rsid w:val="00FE307B"/>
    <w:rsid w:val="00FE3BEB"/>
    <w:rsid w:val="00FE63C7"/>
    <w:rsid w:val="00FE7CEF"/>
    <w:rsid w:val="00FF23B6"/>
    <w:rsid w:val="00FF5061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5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789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D37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D3789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3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3789"/>
    <w:rPr>
      <w:rFonts w:ascii="Tahoma" w:hAnsi="Tahoma" w:cs="Tahoma"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C96A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95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1461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750C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353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3530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3530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53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530C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36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53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D37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789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D378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D3789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37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3789"/>
    <w:rPr>
      <w:rFonts w:ascii="Tahoma" w:hAnsi="Tahoma" w:cs="Tahoma"/>
      <w:sz w:val="16"/>
      <w:szCs w:val="16"/>
      <w:lang w:val="en-US"/>
    </w:rPr>
  </w:style>
  <w:style w:type="paragraph" w:styleId="Listenabsatz">
    <w:name w:val="List Paragraph"/>
    <w:basedOn w:val="Standard"/>
    <w:uiPriority w:val="34"/>
    <w:qFormat/>
    <w:rsid w:val="00C96A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table" w:styleId="Tabellenraster">
    <w:name w:val="Table Grid"/>
    <w:basedOn w:val="NormaleTabelle"/>
    <w:uiPriority w:val="59"/>
    <w:rsid w:val="0095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1461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750CB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353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3530C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3530C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530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530C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36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oop-project.e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icar-us.eu/en/archives/event/kick-off-meeting-coo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car-us.eu/en/archives/event/kick-off-meeting-coop" TargetMode="Externa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ICARUS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Muff</dc:creator>
  <cp:lastModifiedBy>kerstin</cp:lastModifiedBy>
  <cp:revision>12</cp:revision>
  <cp:lastPrinted>2015-05-08T10:27:00Z</cp:lastPrinted>
  <dcterms:created xsi:type="dcterms:W3CDTF">2015-05-13T12:47:00Z</dcterms:created>
  <dcterms:modified xsi:type="dcterms:W3CDTF">2015-05-19T07:04:00Z</dcterms:modified>
</cp:coreProperties>
</file>